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98" w:rsidRPr="000D0B14" w:rsidRDefault="00F00598" w:rsidP="000D0B14">
      <w:pPr>
        <w:spacing w:before="100" w:beforeAutospacing="1" w:after="100" w:afterAutospacing="1"/>
        <w:jc w:val="center"/>
        <w:rPr>
          <w:b/>
        </w:rPr>
      </w:pPr>
      <w:r w:rsidRPr="000D0B14">
        <w:rPr>
          <w:b/>
        </w:rPr>
        <w:t>Szkolne procedury postępowania</w:t>
      </w:r>
      <w:r w:rsidR="009F4FDF" w:rsidRPr="000D0B14">
        <w:rPr>
          <w:b/>
        </w:rPr>
        <w:t xml:space="preserve"> </w:t>
      </w:r>
      <w:r w:rsidRPr="000D0B14">
        <w:rPr>
          <w:b/>
        </w:rPr>
        <w:t xml:space="preserve">w przypadku występowania przejawów demoralizacji i zachowań zagrażających bezpieczeństwu </w:t>
      </w:r>
      <w:r w:rsidR="007346DD" w:rsidRPr="000D0B14">
        <w:rPr>
          <w:b/>
        </w:rPr>
        <w:t>w szkole</w:t>
      </w:r>
    </w:p>
    <w:p w:rsidR="00BA5FA3" w:rsidRDefault="00BA5FA3" w:rsidP="000D0B14">
      <w:pPr>
        <w:pStyle w:val="Tekstpodstawowywcity"/>
        <w:spacing w:before="100" w:beforeAutospacing="1" w:after="100" w:afterAutospacing="1" w:line="240" w:lineRule="auto"/>
        <w:ind w:firstLine="0"/>
        <w:rPr>
          <w:b w:val="0"/>
        </w:rPr>
      </w:pPr>
    </w:p>
    <w:p w:rsidR="00F00598" w:rsidRPr="000D0B14" w:rsidRDefault="00F00598" w:rsidP="000D0B14">
      <w:pPr>
        <w:pStyle w:val="Tekstpodstawowywcity"/>
        <w:spacing w:before="100" w:beforeAutospacing="1" w:after="100" w:afterAutospacing="1" w:line="240" w:lineRule="auto"/>
        <w:ind w:firstLine="0"/>
        <w:rPr>
          <w:b w:val="0"/>
        </w:rPr>
      </w:pPr>
      <w:r w:rsidRPr="000D0B14">
        <w:rPr>
          <w:b w:val="0"/>
        </w:rPr>
        <w:t>Rozwiązywanie problemów z uczniami następuje przy ścisłej współpracy z</w:t>
      </w:r>
      <w:r w:rsidR="003F4445" w:rsidRPr="000D0B14">
        <w:rPr>
          <w:b w:val="0"/>
        </w:rPr>
        <w:t xml:space="preserve"> rodzicami uczniów, </w:t>
      </w:r>
      <w:r w:rsidRPr="000D0B14">
        <w:rPr>
          <w:b w:val="0"/>
        </w:rPr>
        <w:t>Poradnią Psychologiczno</w:t>
      </w:r>
      <w:r w:rsidR="009F4FDF" w:rsidRPr="000D0B14">
        <w:rPr>
          <w:b w:val="0"/>
        </w:rPr>
        <w:t xml:space="preserve"> </w:t>
      </w:r>
      <w:r w:rsidRPr="000D0B14">
        <w:rPr>
          <w:b w:val="0"/>
        </w:rPr>
        <w:t>- Pedagogiczną</w:t>
      </w:r>
      <w:r w:rsidR="009F4FDF" w:rsidRPr="000D0B14">
        <w:rPr>
          <w:b w:val="0"/>
        </w:rPr>
        <w:t>, Poradnią Zdrowia Psychicznego</w:t>
      </w:r>
      <w:r w:rsidRPr="000D0B14">
        <w:rPr>
          <w:b w:val="0"/>
        </w:rPr>
        <w:t xml:space="preserve">, Sądem Rodzinnym i Nieletnich oraz </w:t>
      </w:r>
      <w:r w:rsidR="00B35408" w:rsidRPr="000D0B14">
        <w:rPr>
          <w:b w:val="0"/>
        </w:rPr>
        <w:t>z Policją</w:t>
      </w:r>
      <w:r w:rsidRPr="000D0B14">
        <w:rPr>
          <w:b w:val="0"/>
        </w:rPr>
        <w:t>.</w:t>
      </w:r>
    </w:p>
    <w:p w:rsidR="00F00598" w:rsidRPr="000D0B14" w:rsidRDefault="00F00598" w:rsidP="000D0B14">
      <w:pPr>
        <w:spacing w:before="100" w:beforeAutospacing="1" w:after="100" w:afterAutospacing="1"/>
        <w:jc w:val="center"/>
        <w:rPr>
          <w:i/>
          <w:u w:val="single"/>
        </w:rPr>
      </w:pPr>
      <w:r w:rsidRPr="000D0B14">
        <w:rPr>
          <w:i/>
          <w:u w:val="single"/>
        </w:rPr>
        <w:t>Podstawa prawna:</w:t>
      </w:r>
    </w:p>
    <w:p w:rsidR="00F00598" w:rsidRPr="000D0B14" w:rsidRDefault="00F00598" w:rsidP="000D0B14">
      <w:pPr>
        <w:spacing w:before="100" w:beforeAutospacing="1" w:after="100" w:afterAutospacing="1"/>
        <w:jc w:val="both"/>
        <w:rPr>
          <w:i/>
        </w:rPr>
      </w:pPr>
      <w:r w:rsidRPr="000D0B14">
        <w:rPr>
          <w:i/>
        </w:rPr>
        <w:t xml:space="preserve">Ustawa z </w:t>
      </w:r>
      <w:r w:rsidR="00B35408" w:rsidRPr="000D0B14">
        <w:rPr>
          <w:i/>
        </w:rPr>
        <w:t>dnia 26 października</w:t>
      </w:r>
      <w:r w:rsidRPr="000D0B14">
        <w:rPr>
          <w:i/>
        </w:rPr>
        <w:t xml:space="preserve"> 1982 r. o postępowaniu w sprawach nieletnich;</w:t>
      </w:r>
      <w:r w:rsidR="000D0B14">
        <w:rPr>
          <w:i/>
        </w:rPr>
        <w:t xml:space="preserve"> </w:t>
      </w:r>
      <w:r w:rsidRPr="000D0B14">
        <w:rPr>
          <w:i/>
        </w:rPr>
        <w:t xml:space="preserve">Ustawa z </w:t>
      </w:r>
      <w:r w:rsidR="00B35408" w:rsidRPr="000D0B14">
        <w:rPr>
          <w:i/>
        </w:rPr>
        <w:t>dnia 26 października</w:t>
      </w:r>
      <w:r w:rsidRPr="000D0B14">
        <w:rPr>
          <w:i/>
        </w:rPr>
        <w:t xml:space="preserve"> 1982 r. o wychowaniu w trzeźwości i przeciwdziałaniu alkoholizmowi;</w:t>
      </w:r>
      <w:r w:rsidR="000D0B14">
        <w:rPr>
          <w:i/>
        </w:rPr>
        <w:t xml:space="preserve"> </w:t>
      </w:r>
      <w:r w:rsidRPr="000D0B14">
        <w:rPr>
          <w:i/>
        </w:rPr>
        <w:t>Ustawa z dnia 24 kwietnia 1997 r. o przeciwdziałaniu narkomanii;</w:t>
      </w:r>
      <w:r w:rsidR="009F4FDF" w:rsidRPr="000D0B14">
        <w:rPr>
          <w:i/>
        </w:rPr>
        <w:t xml:space="preserve"> </w:t>
      </w:r>
      <w:r w:rsidRPr="000D0B14">
        <w:rPr>
          <w:i/>
        </w:rPr>
        <w:t>Roz</w:t>
      </w:r>
      <w:r w:rsidR="009F4FDF" w:rsidRPr="000D0B14">
        <w:rPr>
          <w:i/>
        </w:rPr>
        <w:t>porządzenie MENiS z dnia 31.01.</w:t>
      </w:r>
      <w:r w:rsidRPr="000D0B14">
        <w:rPr>
          <w:i/>
        </w:rPr>
        <w:t>2003 r. w sprawie szczegółowych form działalności wychowawczej i zapobiegawczej wśród dzieci i młodzieży zagrożonych uzależnieniem.</w:t>
      </w:r>
    </w:p>
    <w:p w:rsid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0D0B14">
        <w:rPr>
          <w:b/>
        </w:rPr>
        <w:t>Procedura postępowania wobec ucznia, który pali papierosy</w:t>
      </w:r>
    </w:p>
    <w:p w:rsid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0D0B14">
        <w:rPr>
          <w:b/>
        </w:rPr>
        <w:t>Procedura postępowania w przypadku podejrzenia, że na terenie szkoły znajduje się uczeń będący pod wpływem alkoholu lub narkotyków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0D0B14">
        <w:rPr>
          <w:b/>
          <w:bCs/>
        </w:rPr>
        <w:t>Procedur</w:t>
      </w:r>
      <w:r>
        <w:rPr>
          <w:b/>
          <w:bCs/>
        </w:rPr>
        <w:t>a</w:t>
      </w:r>
      <w:r w:rsidRPr="000D0B14">
        <w:rPr>
          <w:b/>
          <w:bCs/>
        </w:rPr>
        <w:t xml:space="preserve"> postępowania w przypadku podejrzenia, że uczeń posiada przy sobie substancję przypominającą narkotyk</w:t>
      </w:r>
    </w:p>
    <w:p w:rsid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0D0B14">
        <w:rPr>
          <w:b/>
        </w:rPr>
        <w:t>Procedura postępowania w przypadku agresywnego zachowania ucznia( bójka, pobicie</w:t>
      </w:r>
      <w:r>
        <w:rPr>
          <w:b/>
        </w:rPr>
        <w:t>)</w:t>
      </w:r>
    </w:p>
    <w:p w:rsidR="00465940" w:rsidRDefault="00465940" w:rsidP="00465940">
      <w:pPr>
        <w:pStyle w:val="Akapitzlist"/>
        <w:numPr>
          <w:ilvl w:val="0"/>
          <w:numId w:val="23"/>
        </w:numPr>
      </w:pPr>
      <w:r w:rsidRPr="00465940">
        <w:rPr>
          <w:b/>
        </w:rPr>
        <w:t>Procedura postępowania w przypadku agresywnego zachowania ucznia na lekcji</w:t>
      </w:r>
    </w:p>
    <w:p w:rsidR="00465940" w:rsidRDefault="00465940" w:rsidP="00465940">
      <w:pPr>
        <w:pStyle w:val="Akapitzlist"/>
        <w:numPr>
          <w:ilvl w:val="0"/>
          <w:numId w:val="23"/>
        </w:numPr>
      </w:pPr>
      <w:r w:rsidRPr="00465940">
        <w:rPr>
          <w:b/>
        </w:rPr>
        <w:t>Procedura postępowania wobec ucznia, który stosuje agresję słowną (wulgaryzmy)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 przypadku wymuszania, zastraszania: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 przypadku, gdy uczeń odmawia wykonywania zadań, poleceń, nie pracuje na lekcji, systematycznie jest nieprzygotowany do zajęć: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rPr>
          <w:b/>
        </w:rPr>
      </w:pPr>
      <w:r w:rsidRPr="00465940">
        <w:rPr>
          <w:b/>
        </w:rPr>
        <w:t>Procedura postępowania w przypadku, gdy uczeń obraża nauczyciela lub pracownika szkoły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 przypad</w:t>
      </w:r>
      <w:r>
        <w:rPr>
          <w:b/>
        </w:rPr>
        <w:t>ku nieobecności ucznia w szkole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rPr>
          <w:b/>
        </w:rPr>
      </w:pPr>
      <w:r w:rsidRPr="00465940">
        <w:rPr>
          <w:b/>
        </w:rPr>
        <w:t>Procedura postępowania wobec ucznia- sprawcy czynu karalnego lub przestępstwa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wobec ucznia, który stał się ofiarą c</w:t>
      </w:r>
      <w:r>
        <w:rPr>
          <w:b/>
        </w:rPr>
        <w:t>zynu karalnego lub przestępstwa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wobec rodzica (prawnego opiekuna), który nie interesu</w:t>
      </w:r>
      <w:r>
        <w:rPr>
          <w:b/>
        </w:rPr>
        <w:t>je się sytuacją szkolną dziecka</w:t>
      </w:r>
    </w:p>
    <w:p w:rsidR="00465940" w:rsidRPr="00465940" w:rsidRDefault="00465940" w:rsidP="00465940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465940">
        <w:rPr>
          <w:b/>
        </w:rPr>
        <w:t>Procedura postępowania w przypadku wystąpienia zjawiska przemocy z użyciem Internetu i/lub telefonu komórkowego</w:t>
      </w:r>
    </w:p>
    <w:p w:rsidR="00465940" w:rsidRPr="00EC1477" w:rsidRDefault="00465940" w:rsidP="00465940">
      <w:pPr>
        <w:pStyle w:val="Akapitzlist"/>
        <w:numPr>
          <w:ilvl w:val="0"/>
          <w:numId w:val="23"/>
        </w:numPr>
      </w:pPr>
      <w:r w:rsidRPr="00465940">
        <w:rPr>
          <w:b/>
        </w:rPr>
        <w:t>Procedura postępowania w związku z używaniem przez uczniów telefonów komórkowych na terenie szkoły</w:t>
      </w:r>
    </w:p>
    <w:p w:rsidR="00571425" w:rsidRPr="00571425" w:rsidRDefault="00571425" w:rsidP="00571425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rPr>
          <w:b/>
          <w:bCs/>
        </w:rPr>
      </w:pPr>
      <w:r w:rsidRPr="00571425">
        <w:rPr>
          <w:b/>
          <w:bCs/>
        </w:rPr>
        <w:t>Procedury  związane z powrotem uczniów będących obywatelami polskimi, którzy pobierali naukę w szkołach funkcjonujących w systemach oświaty  innych państw.</w:t>
      </w:r>
    </w:p>
    <w:p w:rsidR="00F00598" w:rsidRPr="000D0B14" w:rsidRDefault="00F00598" w:rsidP="000D0B14">
      <w:pPr>
        <w:spacing w:before="100" w:beforeAutospacing="1" w:after="100" w:afterAutospacing="1"/>
        <w:rPr>
          <w:b/>
        </w:rPr>
      </w:pPr>
      <w:r w:rsidRPr="000D0B14">
        <w:rPr>
          <w:b/>
        </w:rPr>
        <w:t>Procedura postępowania wobec ucznia, który pali papierosy: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Nauczyciel lub inny pracownik szkoły przekazuje informację o paleniu papierosów przez ucznia wychowawcy klasy lub pedagogowi szkolnemu.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Uczeń otrzymuje pisemną uwagę do dziennika.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Wychowawca</w:t>
      </w:r>
      <w:r w:rsidR="009F4FDF" w:rsidRPr="000D0B14">
        <w:t xml:space="preserve"> informuje</w:t>
      </w:r>
      <w:r w:rsidRPr="000D0B14">
        <w:t xml:space="preserve"> </w:t>
      </w:r>
      <w:r w:rsidR="009F4FDF" w:rsidRPr="000D0B14">
        <w:t xml:space="preserve">(telefonicznie, pisemnie) </w:t>
      </w:r>
      <w:r w:rsidRPr="000D0B14">
        <w:t>rodziców</w:t>
      </w:r>
      <w:r w:rsidR="009F4FDF" w:rsidRPr="000D0B14">
        <w:t xml:space="preserve"> </w:t>
      </w:r>
      <w:r w:rsidRPr="000D0B14">
        <w:t>o fakcie palenia papierosów przez ucznia.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Wychowawca</w:t>
      </w:r>
      <w:r w:rsidR="003F4445" w:rsidRPr="000D0B14">
        <w:t>/</w:t>
      </w:r>
      <w:r w:rsidR="00B35408" w:rsidRPr="000D0B14">
        <w:t>pedagog przeprowadza</w:t>
      </w:r>
      <w:r w:rsidRPr="000D0B14">
        <w:t xml:space="preserve"> z uczniem i jego rodzicami rozmowę dotyczącą</w:t>
      </w:r>
      <w:r w:rsidR="009F4FDF" w:rsidRPr="000D0B14">
        <w:t xml:space="preserve"> </w:t>
      </w:r>
      <w:r w:rsidRPr="000D0B14">
        <w:t xml:space="preserve">palenia papierosów. Efektem rozmowy </w:t>
      </w:r>
      <w:r w:rsidR="009F4FDF" w:rsidRPr="000D0B14">
        <w:t>jest</w:t>
      </w:r>
      <w:r w:rsidRPr="000D0B14">
        <w:t xml:space="preserve"> </w:t>
      </w:r>
      <w:r w:rsidR="003F4445" w:rsidRPr="000D0B14">
        <w:t xml:space="preserve">zawarcie </w:t>
      </w:r>
      <w:r w:rsidR="00B35408" w:rsidRPr="000D0B14">
        <w:t xml:space="preserve">kontraktu, </w:t>
      </w:r>
      <w:r w:rsidR="00633EDC">
        <w:t>w którym</w:t>
      </w:r>
      <w:r w:rsidRPr="000D0B14">
        <w:t xml:space="preserve"> uczeń zobowiązuje się do niepalenia papierosów, natomiast rodzice </w:t>
      </w:r>
      <w:r w:rsidR="00985BC0">
        <w:t xml:space="preserve">zobowiązani zostają do </w:t>
      </w:r>
      <w:r w:rsidRPr="000D0B14">
        <w:t>szczegółowej kontroli i zainteresowania</w:t>
      </w:r>
      <w:r w:rsidR="00985BC0">
        <w:t xml:space="preserve"> swoim</w:t>
      </w:r>
      <w:r w:rsidRPr="000D0B14">
        <w:t xml:space="preserve"> dzieckiem. 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lastRenderedPageBreak/>
        <w:t xml:space="preserve">W przypadku </w:t>
      </w:r>
      <w:r w:rsidR="009F4FDF" w:rsidRPr="000D0B14">
        <w:t>nagminnego</w:t>
      </w:r>
      <w:r w:rsidRPr="000D0B14">
        <w:t xml:space="preserve"> palenia papierosów decyzją dyrektora szkoły uczeń może być zawieszony w prawach ucznia</w:t>
      </w:r>
      <w:r w:rsidR="009F4FDF" w:rsidRPr="000D0B14">
        <w:t xml:space="preserve"> (</w:t>
      </w:r>
      <w:r w:rsidRPr="000D0B14">
        <w:t>zaka</w:t>
      </w:r>
      <w:r w:rsidR="003F4445" w:rsidRPr="000D0B14">
        <w:t>z udziału w dyskotece</w:t>
      </w:r>
      <w:r w:rsidR="00985BC0">
        <w:t>)</w:t>
      </w:r>
      <w:r w:rsidR="003F4445" w:rsidRPr="000D0B14">
        <w:t xml:space="preserve"> </w:t>
      </w:r>
      <w:r w:rsidRPr="000D0B14">
        <w:t>i ma obniżoną ocenę zachowania.</w:t>
      </w:r>
    </w:p>
    <w:p w:rsidR="00F00598" w:rsidRPr="000D0B14" w:rsidRDefault="00F00598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sytuacji powtarzającego się palenia papierosów przez ucznia, </w:t>
      </w:r>
      <w:r w:rsidR="009F4FDF" w:rsidRPr="000D0B14">
        <w:t>zostaje on skierowany na obowiązkowe</w:t>
      </w:r>
      <w:r w:rsidRPr="000D0B14">
        <w:t xml:space="preserve"> </w:t>
      </w:r>
      <w:r w:rsidR="009F4FDF" w:rsidRPr="000D0B14">
        <w:t>zajęcia socjo</w:t>
      </w:r>
      <w:r w:rsidRPr="000D0B14">
        <w:t>terapeutyczne</w:t>
      </w:r>
      <w:r w:rsidR="009F4FDF" w:rsidRPr="000D0B14">
        <w:t>.</w:t>
      </w:r>
    </w:p>
    <w:p w:rsidR="00F00598" w:rsidRPr="000D0B14" w:rsidRDefault="003F4445" w:rsidP="00DF7BB1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Uczeń, który mimo zakazu </w:t>
      </w:r>
      <w:r w:rsidR="00B35408" w:rsidRPr="000D0B14">
        <w:t>opuści w</w:t>
      </w:r>
      <w:r w:rsidRPr="000D0B14">
        <w:t xml:space="preserve"> trakcie trwania zajęć lekcyjnych teren szkoły, nie </w:t>
      </w:r>
      <w:r w:rsidR="00B35408" w:rsidRPr="000D0B14">
        <w:t>ma możliwości</w:t>
      </w:r>
      <w:r w:rsidR="009F4FDF" w:rsidRPr="000D0B14">
        <w:t xml:space="preserve"> powrotu na lekcje. Konsekwencją takiego zachowania jest oddelegowanie ucznia do domu po wcześniejszym poinformowaniu rodziców. Opuszczone godziny są </w:t>
      </w:r>
      <w:r w:rsidR="00B35408" w:rsidRPr="000D0B14">
        <w:t>traktowane jako</w:t>
      </w:r>
      <w:r w:rsidRPr="000D0B14">
        <w:t xml:space="preserve"> nieusprawiedliwione, ponieważ uczeń nie</w:t>
      </w:r>
      <w:r w:rsidR="00985BC0">
        <w:t xml:space="preserve"> </w:t>
      </w:r>
      <w:r w:rsidRPr="000D0B14">
        <w:t>dostosowa</w:t>
      </w:r>
      <w:r w:rsidR="00985BC0">
        <w:t>ł</w:t>
      </w:r>
      <w:r w:rsidRPr="000D0B14">
        <w:t xml:space="preserve"> się do panujących procedur.</w:t>
      </w:r>
    </w:p>
    <w:p w:rsidR="00F00598" w:rsidRPr="000D0B14" w:rsidRDefault="00F00598" w:rsidP="000D0B14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podejrze</w:t>
      </w:r>
      <w:r w:rsidR="00450C5D" w:rsidRPr="000D0B14">
        <w:rPr>
          <w:b/>
        </w:rPr>
        <w:t>nia</w:t>
      </w:r>
      <w:r w:rsidRPr="000D0B14">
        <w:rPr>
          <w:b/>
        </w:rPr>
        <w:t>, że na terenie szkoły znajduje się uczeń będący pod wpływem alkoholu lub narkotyków: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Powiadomienie przez nauczyciela o swoich przypuszczeniach wychowawc</w:t>
      </w:r>
      <w:r w:rsidR="00985BC0">
        <w:t>y</w:t>
      </w:r>
      <w:r w:rsidRPr="000D0B14">
        <w:t xml:space="preserve"> i pedagoga szkolnego.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Odizolowanie ucznia od reszty klasy, ale ze względów bezpieczeństwa stworzenie warunków, w jakich nie będzie zagrożone jego zdrowie lub życie.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Wezwanie rodzica</w:t>
      </w:r>
      <w:r w:rsidR="00455740" w:rsidRPr="000D0B14">
        <w:t xml:space="preserve"> </w:t>
      </w:r>
      <w:r w:rsidRPr="000D0B14">
        <w:t>ucznia do natychmiastowego zgłoszenia się w szkole.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hanging="142"/>
        <w:jc w:val="both"/>
      </w:pPr>
      <w:r w:rsidRPr="000D0B14">
        <w:t>W przypadku, gdy zachowanie ucznia daj</w:t>
      </w:r>
      <w:r w:rsidR="00455740" w:rsidRPr="000D0B14">
        <w:t>e powody do interwencji policji lub pogotowia ratunkowego wzywa</w:t>
      </w:r>
      <w:r w:rsidR="00985BC0">
        <w:t>ne są</w:t>
      </w:r>
      <w:r w:rsidR="00455740" w:rsidRPr="000D0B14">
        <w:t xml:space="preserve"> odpowiednie służby</w:t>
      </w:r>
      <w:r w:rsidRPr="000D0B14">
        <w:t>.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 przypadku, gdy rodzice nie mogą odebrać dziecka ze szkoły, o pozostawieniu ucznia w szkole, czy przewiezieniu go do placówki słu</w:t>
      </w:r>
      <w:r w:rsidR="00455740" w:rsidRPr="000D0B14">
        <w:t xml:space="preserve">żby zdrowia decyduje </w:t>
      </w:r>
      <w:r w:rsidR="00B35408" w:rsidRPr="000D0B14">
        <w:t>lekarz</w:t>
      </w:r>
      <w:r w:rsidR="00985BC0">
        <w:t>.</w:t>
      </w:r>
      <w:r w:rsidRPr="000D0B14">
        <w:t>.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 zakończeniu incydentu wychowawca wraz z pedagogiem przeprowadza z uczniem i jego rodzicami rozmowę dotyczącą zais</w:t>
      </w:r>
      <w:r w:rsidR="00455740" w:rsidRPr="000D0B14">
        <w:t xml:space="preserve">tniałej sytuacji, zawiera umowę, która </w:t>
      </w:r>
      <w:r w:rsidRPr="000D0B14">
        <w:t>zobowiąz</w:t>
      </w:r>
      <w:r w:rsidR="00455740" w:rsidRPr="000D0B14">
        <w:t>uje ucznia</w:t>
      </w:r>
      <w:r w:rsidRPr="000D0B14">
        <w:t xml:space="preserve"> do uczestnictwa w zajęciach </w:t>
      </w:r>
      <w:r w:rsidR="00455740" w:rsidRPr="000D0B14">
        <w:t xml:space="preserve">socjoterapeutycznych. </w:t>
      </w:r>
      <w:r w:rsidRPr="000D0B14">
        <w:t xml:space="preserve"> </w:t>
      </w:r>
    </w:p>
    <w:p w:rsidR="00F00598" w:rsidRPr="000D0B14" w:rsidRDefault="00F00598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 przypadku braku zainteresowania ze strony rodziców problemem oraz powtórzenia się sytuacji, powiadamia</w:t>
      </w:r>
      <w:r w:rsidR="00455740" w:rsidRPr="000D0B14">
        <w:t>na jest Policja</w:t>
      </w:r>
      <w:r w:rsidRPr="000D0B14">
        <w:t xml:space="preserve"> </w:t>
      </w:r>
      <w:r w:rsidR="00455740" w:rsidRPr="000D0B14">
        <w:t>oraz</w:t>
      </w:r>
      <w:r w:rsidRPr="000D0B14">
        <w:t xml:space="preserve"> </w:t>
      </w:r>
      <w:r w:rsidR="00455740" w:rsidRPr="000D0B14">
        <w:t>skierowany zostaje w</w:t>
      </w:r>
      <w:r w:rsidRPr="000D0B14">
        <w:t>niosek do Sądu Rodzinnego i Nieletnich.</w:t>
      </w:r>
    </w:p>
    <w:p w:rsidR="00450C5D" w:rsidRPr="000D0B14" w:rsidRDefault="00450C5D" w:rsidP="00BA5FA3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Godziny opuszczone w związku z zajściem są </w:t>
      </w:r>
      <w:r w:rsidR="00985BC0">
        <w:t>traktowane</w:t>
      </w:r>
      <w:r w:rsidR="00B35408" w:rsidRPr="000D0B14">
        <w:t xml:space="preserve"> jako</w:t>
      </w:r>
      <w:r w:rsidRPr="000D0B14">
        <w:t xml:space="preserve"> nieusprawiedliwione.</w:t>
      </w:r>
    </w:p>
    <w:p w:rsidR="00F00598" w:rsidRPr="000D0B14" w:rsidRDefault="00450C5D" w:rsidP="000D0B14">
      <w:pPr>
        <w:pStyle w:val="link2"/>
        <w:jc w:val="both"/>
      </w:pPr>
      <w:r w:rsidRPr="000D0B14">
        <w:rPr>
          <w:b/>
          <w:bCs/>
        </w:rPr>
        <w:t>Procedur</w:t>
      </w:r>
      <w:r w:rsidR="000D0B14">
        <w:rPr>
          <w:b/>
          <w:bCs/>
        </w:rPr>
        <w:t>a</w:t>
      </w:r>
      <w:r w:rsidRPr="000D0B14">
        <w:rPr>
          <w:b/>
          <w:bCs/>
        </w:rPr>
        <w:t xml:space="preserve"> postępowania w</w:t>
      </w:r>
      <w:r w:rsidR="00F00598" w:rsidRPr="000D0B14">
        <w:rPr>
          <w:b/>
          <w:bCs/>
        </w:rPr>
        <w:t xml:space="preserve"> przypadku</w:t>
      </w:r>
      <w:r w:rsidRPr="000D0B14">
        <w:rPr>
          <w:b/>
          <w:bCs/>
        </w:rPr>
        <w:t xml:space="preserve"> </w:t>
      </w:r>
      <w:r w:rsidR="00F00598" w:rsidRPr="000D0B14">
        <w:rPr>
          <w:b/>
          <w:bCs/>
        </w:rPr>
        <w:t>podejrze</w:t>
      </w:r>
      <w:r w:rsidRPr="000D0B14">
        <w:rPr>
          <w:b/>
          <w:bCs/>
        </w:rPr>
        <w:t>nia</w:t>
      </w:r>
      <w:r w:rsidR="00F00598" w:rsidRPr="000D0B14">
        <w:rPr>
          <w:b/>
          <w:bCs/>
        </w:rPr>
        <w:t>, że uczeń posiada przy sobie substancję przypominającą narkotyk</w:t>
      </w:r>
      <w:r w:rsidRPr="000D0B14">
        <w:rPr>
          <w:b/>
          <w:bCs/>
        </w:rPr>
        <w:t>:</w:t>
      </w:r>
    </w:p>
    <w:p w:rsidR="00F00598" w:rsidRPr="000D0B14" w:rsidRDefault="00450C5D" w:rsidP="00BA5FA3">
      <w:pPr>
        <w:pStyle w:val="link3"/>
        <w:jc w:val="both"/>
      </w:pPr>
      <w:r w:rsidRPr="000D0B14">
        <w:t>1.</w:t>
      </w:r>
      <w:r w:rsidR="00F00598" w:rsidRPr="000D0B14">
        <w:t xml:space="preserve"> Nauczyciel w obecności innej osoby</w:t>
      </w:r>
      <w:r w:rsidR="00985BC0">
        <w:t xml:space="preserve"> (wychowawca, pedagog, </w:t>
      </w:r>
      <w:r w:rsidR="00F00598" w:rsidRPr="000D0B14">
        <w:t>itp.) ma prawo żądać, aby uczeń przekazał mu tę substancję, pokazał zawartość torby szkolnej oraz kieszeni (w</w:t>
      </w:r>
      <w:r w:rsidR="00B35408">
        <w:t>e własnej odzieży), ewentualnie</w:t>
      </w:r>
      <w:r w:rsidR="00F00598" w:rsidRPr="000D0B14">
        <w:t xml:space="preserve"> innych przedmiotów budzących p</w:t>
      </w:r>
      <w:r w:rsidRPr="000D0B14">
        <w:t xml:space="preserve">odejrzenie, co do ich związku z </w:t>
      </w:r>
      <w:r w:rsidR="00F00598" w:rsidRPr="000D0B14">
        <w:t>poszukiwaną substancją. Nauczyciel nie ma prawa samodzielnie wykonać czynności przeszukania odzieży ani teczki ucznia - jest to czynność zastrzeżona wyłącznie dla Policji.</w:t>
      </w:r>
    </w:p>
    <w:p w:rsidR="00F00598" w:rsidRPr="000D0B14" w:rsidRDefault="00450C5D" w:rsidP="00BA5FA3">
      <w:pPr>
        <w:pStyle w:val="link3"/>
        <w:jc w:val="both"/>
      </w:pPr>
      <w:r w:rsidRPr="000D0B14">
        <w:t>2.</w:t>
      </w:r>
      <w:r w:rsidR="00F00598" w:rsidRPr="000D0B14">
        <w:t xml:space="preserve"> W przypadku, gdy uczeń odmawia przekazania nauczycielowi substancji i pokazania zawartości teczki, wzywa</w:t>
      </w:r>
      <w:r w:rsidR="00985BC0">
        <w:t>na jest policja</w:t>
      </w:r>
      <w:r w:rsidR="00F00598" w:rsidRPr="000D0B14">
        <w:t>, która przeszukuje odzież i przedmioty należące do ucznia oraz zabezpiecza znalezioną substancję i zabiera ją do ekspertyzy.</w:t>
      </w:r>
    </w:p>
    <w:p w:rsidR="00F00598" w:rsidRPr="000D0B14" w:rsidRDefault="00450C5D" w:rsidP="00BA5FA3">
      <w:pPr>
        <w:pStyle w:val="link3"/>
        <w:jc w:val="both"/>
      </w:pPr>
      <w:r w:rsidRPr="000D0B14">
        <w:t>3.</w:t>
      </w:r>
      <w:r w:rsidR="00F00598" w:rsidRPr="000D0B14">
        <w:t xml:space="preserve"> Jeżeli uczeń wyda substancję dobrowolnie, nauczyciel zobowiązany jest </w:t>
      </w:r>
      <w:r w:rsidR="007346DD" w:rsidRPr="000D0B14">
        <w:t xml:space="preserve">ją </w:t>
      </w:r>
      <w:r w:rsidR="00F00598" w:rsidRPr="000D0B14">
        <w:t xml:space="preserve">bezzwłocznie </w:t>
      </w:r>
      <w:r w:rsidR="007346DD" w:rsidRPr="000D0B14">
        <w:t xml:space="preserve">zabezpieczyć. </w:t>
      </w:r>
    </w:p>
    <w:p w:rsidR="00F00598" w:rsidRPr="000D0B14" w:rsidRDefault="00450C5D" w:rsidP="00BA5FA3">
      <w:pPr>
        <w:pStyle w:val="link3"/>
        <w:jc w:val="both"/>
      </w:pPr>
      <w:r w:rsidRPr="000D0B14">
        <w:t xml:space="preserve">4. </w:t>
      </w:r>
      <w:r w:rsidR="00F00598" w:rsidRPr="000D0B14">
        <w:t xml:space="preserve">O </w:t>
      </w:r>
      <w:r w:rsidRPr="000D0B14">
        <w:t xml:space="preserve">zaistniałej sytuacji </w:t>
      </w:r>
      <w:r w:rsidR="007346DD" w:rsidRPr="000D0B14">
        <w:t xml:space="preserve">nauczyciel bezzwłocznie </w:t>
      </w:r>
      <w:r w:rsidR="00F00598" w:rsidRPr="000D0B14">
        <w:t>powiadamia rodziców</w:t>
      </w:r>
      <w:r w:rsidR="00F00598" w:rsidRPr="000D0B14">
        <w:rPr>
          <w:b/>
          <w:bCs/>
        </w:rPr>
        <w:t xml:space="preserve"> </w:t>
      </w:r>
      <w:r w:rsidR="00F00598" w:rsidRPr="000D0B14">
        <w:t>ucznia.</w:t>
      </w:r>
    </w:p>
    <w:p w:rsidR="007346DD" w:rsidRPr="000D0B14" w:rsidRDefault="007346DD" w:rsidP="000D0B14">
      <w:pPr>
        <w:spacing w:before="100" w:beforeAutospacing="1" w:after="100" w:afterAutospacing="1"/>
        <w:jc w:val="both"/>
      </w:pPr>
      <w:r w:rsidRPr="000D0B14">
        <w:t>5. Po zakończeniu incydentu wychowawca wraz z pedagogiem przeprowadza z uczniem i jego rodzicami rozmowę dotyczącą zaistniałej sytuacji, zawiera umowę, która zobowiązuje ucznia do uczestnictwa w z</w:t>
      </w:r>
      <w:r w:rsidR="00BA5FA3">
        <w:t>ajęciach socjoterapeutycznych.</w:t>
      </w:r>
    </w:p>
    <w:p w:rsidR="00F00598" w:rsidRPr="000D0B14" w:rsidRDefault="00F00598" w:rsidP="000D0B14">
      <w:pPr>
        <w:pStyle w:val="Tekstpodstawowywcity"/>
        <w:spacing w:before="100" w:beforeAutospacing="1" w:after="100" w:afterAutospacing="1" w:line="240" w:lineRule="auto"/>
        <w:ind w:firstLine="0"/>
      </w:pPr>
      <w:r w:rsidRPr="000D0B14">
        <w:t xml:space="preserve">Procedura postępowania w przypadku, gdy na terenie szkoły </w:t>
      </w:r>
      <w:r w:rsidR="007346DD" w:rsidRPr="000D0B14">
        <w:t>znaleziona została substancja przypominająca</w:t>
      </w:r>
      <w:r w:rsidRPr="000D0B14">
        <w:t xml:space="preserve"> </w:t>
      </w:r>
      <w:r w:rsidR="00B35408" w:rsidRPr="000D0B14">
        <w:t>narkotyk:</w:t>
      </w:r>
    </w:p>
    <w:p w:rsidR="007346DD" w:rsidRPr="000D0B14" w:rsidRDefault="007346DD" w:rsidP="00BA5FA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Osoba, która znalazła substancję</w:t>
      </w:r>
      <w:r w:rsidR="007E0316">
        <w:t>,</w:t>
      </w:r>
      <w:r w:rsidR="00F00598" w:rsidRPr="000D0B14">
        <w:t xml:space="preserve"> zachowując środki ostrożności zabezpiecza </w:t>
      </w:r>
      <w:r w:rsidRPr="000D0B14">
        <w:t xml:space="preserve">ją </w:t>
      </w:r>
      <w:r w:rsidR="00F00598" w:rsidRPr="000D0B14">
        <w:t xml:space="preserve">przed dostępem </w:t>
      </w:r>
      <w:r w:rsidRPr="000D0B14">
        <w:t>o</w:t>
      </w:r>
      <w:r w:rsidR="00F00598" w:rsidRPr="000D0B14">
        <w:t>sób niepowołanych oraz ewentualnym jej zniszczeniem</w:t>
      </w:r>
      <w:r w:rsidRPr="000D0B14">
        <w:t xml:space="preserve">. </w:t>
      </w:r>
    </w:p>
    <w:p w:rsidR="003A4237" w:rsidRPr="000D0B14" w:rsidRDefault="003A4237" w:rsidP="00BA5FA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Jeżeli substancję znalazł uczeń </w:t>
      </w:r>
      <w:r w:rsidR="00B35408" w:rsidRPr="000D0B14">
        <w:t>bezzwłocznie informuje</w:t>
      </w:r>
      <w:r w:rsidRPr="000D0B14">
        <w:t xml:space="preserve"> o tym fakcie nauczyciela.</w:t>
      </w:r>
    </w:p>
    <w:p w:rsidR="00F00598" w:rsidRPr="000D0B14" w:rsidRDefault="003A4237" w:rsidP="00BA5FA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lastRenderedPageBreak/>
        <w:t>Osoba dorosła p</w:t>
      </w:r>
      <w:r w:rsidR="007346DD" w:rsidRPr="000D0B14">
        <w:t>róbuje</w:t>
      </w:r>
      <w:r w:rsidR="00F00598" w:rsidRPr="000D0B14">
        <w:t xml:space="preserve"> </w:t>
      </w:r>
      <w:r w:rsidR="00B35408" w:rsidRPr="000D0B14">
        <w:t>ustalić do kogo</w:t>
      </w:r>
      <w:r w:rsidR="00F00598" w:rsidRPr="000D0B14">
        <w:t xml:space="preserve"> znaleziona substancja należy.</w:t>
      </w:r>
    </w:p>
    <w:p w:rsidR="00F00598" w:rsidRPr="000D0B14" w:rsidRDefault="00F00598" w:rsidP="00BA5FA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Powiadamia o zaistniałym zdarzeniu dyrektora szkoły, który </w:t>
      </w:r>
      <w:r w:rsidR="007346DD" w:rsidRPr="000D0B14">
        <w:t xml:space="preserve">decyduje o </w:t>
      </w:r>
      <w:r w:rsidR="002758C4" w:rsidRPr="000D0B14">
        <w:t>wez</w:t>
      </w:r>
      <w:r w:rsidRPr="000D0B14">
        <w:t>wa</w:t>
      </w:r>
      <w:r w:rsidR="007346DD" w:rsidRPr="000D0B14">
        <w:t>niu</w:t>
      </w:r>
      <w:r w:rsidRPr="000D0B14">
        <w:t xml:space="preserve"> Policj</w:t>
      </w:r>
      <w:r w:rsidR="007346DD" w:rsidRPr="000D0B14">
        <w:t>i</w:t>
      </w:r>
      <w:r w:rsidRPr="000D0B14">
        <w:t>.</w:t>
      </w:r>
    </w:p>
    <w:p w:rsidR="00F00598" w:rsidRPr="000D0B14" w:rsidRDefault="00F00598" w:rsidP="00BA5FA3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 przyjeździe Policji niezwłocznie przekazuje zabezpieczoną substancję i informuje o szczegółach zdarzenia.</w:t>
      </w:r>
    </w:p>
    <w:p w:rsidR="00F00598" w:rsidRPr="000D0B14" w:rsidRDefault="00F00598" w:rsidP="000D0B14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agresywnego zachowania ucznia( bójka, pobicie):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Nauczyciel, który jest świadkiem agresywnego zachowania ucznia</w:t>
      </w:r>
      <w:r w:rsidR="007E0316">
        <w:t xml:space="preserve"> (</w:t>
      </w:r>
      <w:r w:rsidRPr="000D0B14">
        <w:t>bójka, pobicie), zobowiązany jest do natychmiastowego odizolowania sprawcy od ofiary i przerwania aktu przemocy.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Nauczyciel zapewnia bezpieczeństwo i ewentualną konieczną pomoc medyczną wszystkim uczestn</w:t>
      </w:r>
      <w:r w:rsidR="00122BBF" w:rsidRPr="000D0B14">
        <w:t xml:space="preserve">ikom zajścia. Jeśli to możliwe </w:t>
      </w:r>
      <w:r w:rsidRPr="000D0B14">
        <w:t>przeprowadz</w:t>
      </w:r>
      <w:r w:rsidR="007E0316">
        <w:t>a</w:t>
      </w:r>
      <w:r w:rsidRPr="000D0B14">
        <w:t xml:space="preserve"> rozmowy mające na celu ustalenie pr</w:t>
      </w:r>
      <w:r w:rsidR="00122BBF" w:rsidRPr="000D0B14">
        <w:t>zyczyn i okoliczności zdarzenia oraz wyciszenie negatywnych emocji.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O zaistniałej sytuacji nauczyciel informuje wychowawcę klasy, który wraz z pedagogiem szkolnym przeprowadza rozmowę dyscyplinującą </w:t>
      </w:r>
      <w:r w:rsidR="000D0B14">
        <w:t>z uczniami, uświadamiając im n</w:t>
      </w:r>
      <w:r w:rsidRPr="000D0B14">
        <w:t>ieodpowiednie zachowanie, a następnie zawiera z nim umowę dotyczącą poprawy zachowania oraz dalszych konsekwencji w przypadku braku poprawy.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Poinformowanie o przebiegu </w:t>
      </w:r>
      <w:r w:rsidR="00B35408" w:rsidRPr="000D0B14">
        <w:t>zdarzenia dyrektora</w:t>
      </w:r>
      <w:r w:rsidRPr="000D0B14">
        <w:t xml:space="preserve"> szkoły oraz rodziców ucznia.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Wychowaw</w:t>
      </w:r>
      <w:r w:rsidR="007E0316">
        <w:t>ca we współpracy z pedagogiem (</w:t>
      </w:r>
      <w:r w:rsidRPr="000D0B14">
        <w:t>psychologiem) pomaga rodzicom w doborze metod wychowawczych.</w:t>
      </w:r>
    </w:p>
    <w:p w:rsidR="00F00598" w:rsidRPr="000D0B14" w:rsidRDefault="00F00598" w:rsidP="00BA5FA3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przypadku wystąpienia powtarzających się ataków agresji ze strony tego ucznia, pedagog i wychowawca </w:t>
      </w:r>
      <w:r w:rsidR="00122BBF" w:rsidRPr="000D0B14">
        <w:t xml:space="preserve">klasy podejmuje współpracę z PPP i Policją </w:t>
      </w:r>
      <w:r w:rsidRPr="000D0B14">
        <w:t>oraz w porozumieniu z dyrektorem szkoły kieruje wniosek do Sądu o zastosowanie środka wychowawczego zapobiegającego demoralizacji ucznia.</w:t>
      </w:r>
    </w:p>
    <w:p w:rsidR="00F00598" w:rsidRPr="000D0B14" w:rsidRDefault="00F00598" w:rsidP="00BA5FA3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agresywnego zachowania ucznia na lekcji:</w:t>
      </w:r>
    </w:p>
    <w:p w:rsidR="00F00598" w:rsidRPr="000D0B14" w:rsidRDefault="00F00598" w:rsidP="00BA5FA3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Poinformowanie o agresywnym zachowaniu ucznia na lekcji pedagoga szkolnego.</w:t>
      </w:r>
    </w:p>
    <w:p w:rsidR="00F00598" w:rsidRPr="000D0B14" w:rsidRDefault="00F00598" w:rsidP="00BA5FA3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Zabranie ucznia z lekcji przez pedagoga szkolnego.</w:t>
      </w:r>
    </w:p>
    <w:p w:rsidR="00F00598" w:rsidRPr="000D0B14" w:rsidRDefault="00F00598" w:rsidP="00BA5FA3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Poinformowanie rodziców o zachowaniu ucznia i zabraniu go z lekcji.</w:t>
      </w:r>
    </w:p>
    <w:p w:rsidR="00F00598" w:rsidRPr="000D0B14" w:rsidRDefault="00F00598" w:rsidP="00BA5FA3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 sytuacji bardzo agresywnego zachowania ucznia ( grożenie, napaść fizyczna, pobudzenie fizyczne, niemożność uspokojenia przez nauczyciela), zawiadomienie rodziców ucznia i (lub) Policji lub Pogotowia Ratunkowego.</w:t>
      </w:r>
    </w:p>
    <w:p w:rsidR="00F00598" w:rsidRPr="000D0B14" w:rsidRDefault="00F00598" w:rsidP="00BA5FA3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przypadku kolejnego agresywnego zachowania ucznia, rodzic będzie zobowiązany odebrać dziecko ze szkoły, </w:t>
      </w:r>
      <w:r w:rsidR="007E0316">
        <w:t xml:space="preserve">kierowany jest </w:t>
      </w:r>
      <w:r w:rsidRPr="000D0B14">
        <w:t>wniosek do Sądu.</w:t>
      </w:r>
    </w:p>
    <w:p w:rsidR="00F00598" w:rsidRPr="000D0B14" w:rsidRDefault="00F00598" w:rsidP="000D0B14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wobec ucznia, który stosuje agresję słowną (wulgaryzmy):</w:t>
      </w:r>
    </w:p>
    <w:p w:rsidR="00F00598" w:rsidRPr="000D0B14" w:rsidRDefault="00F00598" w:rsidP="00BA5FA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Rozmowa nauczyciela z uczniem w celu wyjaśnienia powodu agresji oraz uświadomienia uczniowi skutków takiego zachowania.</w:t>
      </w:r>
    </w:p>
    <w:p w:rsidR="00F00598" w:rsidRPr="000D0B14" w:rsidRDefault="00F00598" w:rsidP="00BA5FA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Wpisanie uwagi do dziennika</w:t>
      </w:r>
      <w:r w:rsidR="007E0316">
        <w:t>.</w:t>
      </w:r>
    </w:p>
    <w:p w:rsidR="00F00598" w:rsidRPr="000D0B14" w:rsidRDefault="00F00598" w:rsidP="00BA5FA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Powiadomienie wychowawcy.</w:t>
      </w:r>
    </w:p>
    <w:p w:rsidR="00F00598" w:rsidRPr="000D0B14" w:rsidRDefault="00F00598" w:rsidP="00BA5FA3">
      <w:pPr>
        <w:spacing w:before="100" w:beforeAutospacing="1" w:after="100" w:afterAutospacing="1"/>
        <w:jc w:val="both"/>
      </w:pPr>
      <w:r w:rsidRPr="000D0B14">
        <w:rPr>
          <w:u w:val="single"/>
        </w:rPr>
        <w:t>W przypadku braku poprawy</w:t>
      </w:r>
      <w:r w:rsidRPr="000D0B14">
        <w:t>:</w:t>
      </w:r>
    </w:p>
    <w:p w:rsidR="00F00598" w:rsidRPr="000D0B14" w:rsidRDefault="000D0B14" w:rsidP="00BA5FA3">
      <w:pPr>
        <w:spacing w:before="100" w:beforeAutospacing="1" w:after="100" w:afterAutospacing="1" w:line="240" w:lineRule="exact"/>
        <w:jc w:val="both"/>
      </w:pPr>
      <w:r>
        <w:t xml:space="preserve">1. </w:t>
      </w:r>
      <w:r w:rsidR="00F00598" w:rsidRPr="000D0B14">
        <w:t>Przeprowadzenie przez wychowawcę rozmowy z uczniem.</w:t>
      </w:r>
    </w:p>
    <w:p w:rsidR="00F00598" w:rsidRPr="000D0B14" w:rsidRDefault="000D0B14" w:rsidP="00BA5FA3">
      <w:pPr>
        <w:spacing w:before="100" w:beforeAutospacing="1" w:after="100" w:afterAutospacing="1" w:line="240" w:lineRule="exact"/>
        <w:jc w:val="both"/>
      </w:pPr>
      <w:r>
        <w:t xml:space="preserve">2. </w:t>
      </w:r>
      <w:r w:rsidR="00F00598" w:rsidRPr="000D0B14">
        <w:t>Powiadomienie rodziców.</w:t>
      </w:r>
    </w:p>
    <w:p w:rsidR="00F00598" w:rsidRPr="000D0B14" w:rsidRDefault="00F00598" w:rsidP="00BA5FA3">
      <w:pPr>
        <w:spacing w:before="100" w:beforeAutospacing="1" w:after="100" w:afterAutospacing="1" w:line="240" w:lineRule="exact"/>
        <w:jc w:val="both"/>
      </w:pPr>
      <w:r w:rsidRPr="000D0B14">
        <w:t>3. Skierowanie ucznia na rozmowę z pedagogiem.</w:t>
      </w:r>
    </w:p>
    <w:p w:rsidR="00F00598" w:rsidRPr="000D0B14" w:rsidRDefault="00F00598" w:rsidP="00BA5FA3">
      <w:pPr>
        <w:spacing w:before="100" w:beforeAutospacing="1" w:after="100" w:afterAutospacing="1" w:line="240" w:lineRule="exact"/>
        <w:jc w:val="both"/>
      </w:pPr>
      <w:r w:rsidRPr="000D0B14">
        <w:t>4. W sytuacji, kiedy uczeń w dalszym ciągu uży</w:t>
      </w:r>
      <w:r w:rsidR="000D0B14">
        <w:t xml:space="preserve">wa wulgaryzmów, przeprowadzona </w:t>
      </w:r>
      <w:r w:rsidRPr="000D0B14">
        <w:t>zostaje rozmowa z pedagogiem w obecności rodziców.</w:t>
      </w:r>
    </w:p>
    <w:p w:rsidR="00F00598" w:rsidRPr="000D0B14" w:rsidRDefault="00F00598" w:rsidP="00BA5FA3">
      <w:pPr>
        <w:spacing w:before="100" w:beforeAutospacing="1" w:after="100" w:afterAutospacing="1" w:line="240" w:lineRule="exact"/>
        <w:jc w:val="both"/>
      </w:pPr>
      <w:r w:rsidRPr="000D0B14">
        <w:t>5. W przypadku braku poprawy i wyczerpania przez szkołę możliwych środków oddziaływań, uczeń otrzymuje naganę dyrektora, można wnioskować o przeniesienie do innej klasy.</w:t>
      </w:r>
    </w:p>
    <w:p w:rsidR="00F00598" w:rsidRPr="000D0B14" w:rsidRDefault="00F00598" w:rsidP="00BA5FA3">
      <w:pPr>
        <w:spacing w:before="100" w:beforeAutospacing="1" w:after="100" w:afterAutospacing="1" w:line="240" w:lineRule="exact"/>
        <w:jc w:val="both"/>
      </w:pPr>
      <w:r w:rsidRPr="000D0B14">
        <w:lastRenderedPageBreak/>
        <w:t>6. Kolejnym etapem jest powiadomienie</w:t>
      </w:r>
      <w:r w:rsidR="007E0512" w:rsidRPr="000D0B14">
        <w:t xml:space="preserve"> Sądu Rodzinnego.</w:t>
      </w:r>
    </w:p>
    <w:p w:rsidR="00F00598" w:rsidRPr="000D0B14" w:rsidRDefault="00F00598" w:rsidP="00BA5FA3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wymuszania, zastraszania:</w:t>
      </w:r>
    </w:p>
    <w:p w:rsidR="00F00598" w:rsidRPr="000D0B14" w:rsidRDefault="00F00598" w:rsidP="00BA5FA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Przeprowadzenie przez wychowawcę i pedagoga szkolnego rozmowy z uczniem. Poinformowanie ucznia o konsekwencjach takiego zachowania.</w:t>
      </w:r>
    </w:p>
    <w:p w:rsidR="00F00598" w:rsidRPr="000D0B14" w:rsidRDefault="007E0512" w:rsidP="00BA5FA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 w:rsidRPr="000D0B14">
        <w:t>Z</w:t>
      </w:r>
      <w:r w:rsidR="00F00598" w:rsidRPr="000D0B14">
        <w:t>głoszenie faktu dyrekcji szkoły oraz wezwanie rodziców, przeprowadzenie rozmowy z uczniem w obecności rodziców.</w:t>
      </w:r>
    </w:p>
    <w:p w:rsidR="00F00598" w:rsidRPr="000D0B14" w:rsidRDefault="00F00598" w:rsidP="00BA5FA3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Jeśli sytuacja się powtarza</w:t>
      </w:r>
      <w:r w:rsidR="007E0316">
        <w:t xml:space="preserve"> </w:t>
      </w:r>
      <w:r w:rsidRPr="000D0B14">
        <w:t xml:space="preserve">- wezwanie rodziców, zgłoszenie na Policję, obniżenie oceny zachowania, bądź skierowanie wniosku do Sądu. </w:t>
      </w:r>
    </w:p>
    <w:p w:rsidR="00F00598" w:rsidRPr="000D0B14" w:rsidRDefault="00F00598" w:rsidP="00BA5FA3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przypadku, gdy uczeń odmawia wykonywania zadań,</w:t>
      </w:r>
      <w:r w:rsidR="007E0512" w:rsidRPr="000D0B14">
        <w:rPr>
          <w:b/>
        </w:rPr>
        <w:t xml:space="preserve"> poleceń, nie pracuje na lekcji, systematyczn</w:t>
      </w:r>
      <w:r w:rsidR="000D0B14">
        <w:rPr>
          <w:b/>
        </w:rPr>
        <w:t xml:space="preserve">ie jest </w:t>
      </w:r>
      <w:r w:rsidR="00B35408">
        <w:rPr>
          <w:b/>
        </w:rPr>
        <w:t>nieprzygotowany</w:t>
      </w:r>
      <w:r w:rsidR="000D0B14">
        <w:rPr>
          <w:b/>
        </w:rPr>
        <w:t xml:space="preserve"> do zaję</w:t>
      </w:r>
      <w:r w:rsidR="007E0512" w:rsidRPr="000D0B14">
        <w:rPr>
          <w:b/>
        </w:rPr>
        <w:t>ć:</w:t>
      </w:r>
    </w:p>
    <w:p w:rsidR="007E0512" w:rsidRPr="000D0B14" w:rsidRDefault="00B35408" w:rsidP="007E0316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0D0B14">
        <w:t>Nauczyciel uczący</w:t>
      </w:r>
      <w:r w:rsidR="007E0512" w:rsidRPr="000D0B14">
        <w:t xml:space="preserve"> przekazuje swoją </w:t>
      </w:r>
      <w:r w:rsidRPr="000D0B14">
        <w:t>uwagę do</w:t>
      </w:r>
      <w:r w:rsidR="007E0512" w:rsidRPr="000D0B14">
        <w:t xml:space="preserve"> wychowawcy/pedagoga</w:t>
      </w:r>
    </w:p>
    <w:p w:rsidR="007E0512" w:rsidRPr="000D0B14" w:rsidRDefault="00B35408" w:rsidP="007E0316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0D0B14">
        <w:t>Wychowawca informuje</w:t>
      </w:r>
      <w:r w:rsidR="007E0512" w:rsidRPr="000D0B14">
        <w:t xml:space="preserve"> o tym fakcie telefonicznie rodziców ucznia, a gdy to</w:t>
      </w:r>
      <w:r w:rsidR="007E0316">
        <w:t xml:space="preserve"> nie przynosi rezultatów wzywa i</w:t>
      </w:r>
      <w:r w:rsidR="007E0512" w:rsidRPr="000D0B14">
        <w:t xml:space="preserve">ch do szkoły. Przeprowadza </w:t>
      </w:r>
      <w:r w:rsidRPr="000D0B14">
        <w:t>rozmowę z</w:t>
      </w:r>
      <w:r w:rsidR="007E0512" w:rsidRPr="000D0B14">
        <w:t xml:space="preserve"> rodzicami </w:t>
      </w:r>
      <w:r w:rsidRPr="000D0B14">
        <w:t>oraz z</w:t>
      </w:r>
      <w:r w:rsidR="007E0512" w:rsidRPr="000D0B14">
        <w:t xml:space="preserve"> uczniem </w:t>
      </w:r>
      <w:r w:rsidRPr="000D0B14">
        <w:t xml:space="preserve">w </w:t>
      </w:r>
      <w:r w:rsidR="007E0316">
        <w:t>i</w:t>
      </w:r>
      <w:r w:rsidRPr="000D0B14">
        <w:t>ch</w:t>
      </w:r>
      <w:r w:rsidR="007E0512" w:rsidRPr="000D0B14">
        <w:t xml:space="preserve"> obecności. Zobowiązuje ucznia </w:t>
      </w:r>
      <w:r w:rsidRPr="000D0B14">
        <w:t>do systematycznego, merytorycznego przygotowywania</w:t>
      </w:r>
      <w:r w:rsidR="007E0512" w:rsidRPr="000D0B14">
        <w:t xml:space="preserve"> się do zajęć i przynoszenia niezbędnych podręczników, zeszytów, przyborów.</w:t>
      </w:r>
    </w:p>
    <w:p w:rsidR="007E0512" w:rsidRPr="000D0B14" w:rsidRDefault="007E0512" w:rsidP="007E0316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0D0B14">
        <w:t xml:space="preserve">Jeżeli uczeń mimo ustaleń nie wywiązuje się ze swoich obowiązków i nadal </w:t>
      </w:r>
      <w:r w:rsidR="00B35408" w:rsidRPr="000D0B14">
        <w:t>notorycznie jest</w:t>
      </w:r>
      <w:r w:rsidRPr="000D0B14">
        <w:t xml:space="preserve"> nieprzygotowany do </w:t>
      </w:r>
      <w:r w:rsidR="00B35408" w:rsidRPr="000D0B14">
        <w:t xml:space="preserve">zajęć, </w:t>
      </w:r>
      <w:r w:rsidRPr="000D0B14">
        <w:t xml:space="preserve">dyrektor szkoły lub </w:t>
      </w:r>
      <w:r w:rsidR="00B35408" w:rsidRPr="000D0B14">
        <w:t>pedagog może</w:t>
      </w:r>
      <w:r w:rsidRPr="000D0B14">
        <w:t xml:space="preserve"> oddelegować ucznia ze szkoły, po wcześniejszym poinformowaniu o tym fakcie rodziców ucznia.</w:t>
      </w:r>
    </w:p>
    <w:p w:rsidR="007E0512" w:rsidRPr="000D0B14" w:rsidRDefault="007E0512" w:rsidP="00703A76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0D0B14">
        <w:t xml:space="preserve">Godziny </w:t>
      </w:r>
      <w:r w:rsidR="00B35408" w:rsidRPr="000D0B14">
        <w:t>lekcyjne, z których</w:t>
      </w:r>
      <w:r w:rsidRPr="000D0B14">
        <w:t xml:space="preserve"> uczeń został oddelegowany, potraktowane </w:t>
      </w:r>
      <w:r w:rsidR="00B35408" w:rsidRPr="000D0B14">
        <w:t>są jako</w:t>
      </w:r>
      <w:r w:rsidRPr="000D0B14">
        <w:t xml:space="preserve"> godziny nieusprawiedliwione ze względu na brak zaangażowania ucznia w swoje obowiązki.</w:t>
      </w:r>
    </w:p>
    <w:p w:rsidR="007E0512" w:rsidRPr="000D0B14" w:rsidRDefault="007E0512" w:rsidP="00703A76">
      <w:pPr>
        <w:pStyle w:val="Akapitzlist"/>
        <w:numPr>
          <w:ilvl w:val="0"/>
          <w:numId w:val="21"/>
        </w:numPr>
        <w:tabs>
          <w:tab w:val="left" w:pos="284"/>
        </w:tabs>
        <w:spacing w:before="100" w:beforeAutospacing="1" w:after="100" w:afterAutospacing="1"/>
        <w:ind w:left="0" w:firstLine="0"/>
      </w:pPr>
      <w:r w:rsidRPr="000D0B14">
        <w:t>Jeżeli powyższe działania nie przyniosą rezultatów poinformowany zostanie Sąd Rodzinny.</w:t>
      </w:r>
    </w:p>
    <w:p w:rsidR="00F00598" w:rsidRPr="000D0B14" w:rsidRDefault="00F00598" w:rsidP="00703A76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przypadku, gdy uczeń obraża nauczyciela lub pracownika szkoły: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Zgłoszenie problemu wycho</w:t>
      </w:r>
      <w:r w:rsidR="007E0512" w:rsidRPr="000D0B14">
        <w:t>wawcy</w:t>
      </w:r>
      <w:r w:rsidR="007E0316">
        <w:t xml:space="preserve"> (</w:t>
      </w:r>
      <w:r w:rsidR="007E0512" w:rsidRPr="000D0B14">
        <w:t>wpis uwagi do dziennika), poinformowanie rodziców o zaistniałym fakcie.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Rozmowa wychowawcy z uczniem na temat niewłaściwego zachowania.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przypadku, gdy uczeń obraził nauczyciela lub pracownika szkoły w obecności osób trzecich powinien przeprosić tę osobę w obecności świadków zdarzenia. 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Jeśli uc</w:t>
      </w:r>
      <w:r w:rsidR="007E0512" w:rsidRPr="000D0B14">
        <w:t xml:space="preserve">zeń przeprosi i obieca poprawę, a osoba obrażona wyrazi na to </w:t>
      </w:r>
      <w:r w:rsidR="00B35408" w:rsidRPr="000D0B14">
        <w:t>zgodę, problem</w:t>
      </w:r>
      <w:r w:rsidRPr="000D0B14">
        <w:t xml:space="preserve"> wygasa ale z</w:t>
      </w:r>
      <w:r w:rsidR="007E0512" w:rsidRPr="000D0B14">
        <w:t xml:space="preserve">achowanie </w:t>
      </w:r>
      <w:r w:rsidR="00B35408" w:rsidRPr="000D0B14">
        <w:t>ucznia jest</w:t>
      </w:r>
      <w:r w:rsidRPr="000D0B14">
        <w:t xml:space="preserve"> pod obserwacją.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Jeśli sytuacja, kiedy uczeń obraża nauczyciela lub pracownika szkoły</w:t>
      </w:r>
      <w:r w:rsidR="007E0316">
        <w:t>,</w:t>
      </w:r>
      <w:r w:rsidRPr="000D0B14">
        <w:t xml:space="preserve"> powtarza się</w:t>
      </w:r>
      <w:r w:rsidR="007E0316">
        <w:t>,</w:t>
      </w:r>
      <w:r w:rsidRPr="000D0B14">
        <w:t xml:space="preserve"> o zaistniałym fakcie powiadam</w:t>
      </w:r>
      <w:r w:rsidR="007E0512" w:rsidRPr="000D0B14">
        <w:t>iana jest Policja i Sąd Rodzinny.</w:t>
      </w:r>
    </w:p>
    <w:p w:rsidR="00F00598" w:rsidRPr="000D0B14" w:rsidRDefault="00F00598" w:rsidP="00703A7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Osoba obrażana ma prawo wnieść pozew z powództwa cywilnego.</w:t>
      </w:r>
    </w:p>
    <w:p w:rsidR="00F00598" w:rsidRPr="000D0B14" w:rsidRDefault="00F00598" w:rsidP="00703A76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nieobecności ucznia w szkole:</w:t>
      </w:r>
    </w:p>
    <w:p w:rsidR="00F00598" w:rsidRPr="000D0B14" w:rsidRDefault="00F00598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Rodzic lub uczeń jest zobowiązany w ciągu 7 dni po zakończeniu nieobecności dostarczyć wychowawcy klasy informację dotyczącą przyczyny absencji.</w:t>
      </w:r>
    </w:p>
    <w:p w:rsidR="00F00598" w:rsidRPr="000D0B14" w:rsidRDefault="008D6FC3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przypadku braku informacji </w:t>
      </w:r>
      <w:r w:rsidR="00F00598" w:rsidRPr="000D0B14">
        <w:t>po upływie 7 dni po zakończeniu nieobecności, wychowawca telefonicznie lub pisemnie kontaktuje się z rodzic</w:t>
      </w:r>
      <w:r w:rsidR="007E0512" w:rsidRPr="000D0B14">
        <w:t>em i wyjaśnia sytuację.</w:t>
      </w:r>
      <w:r w:rsidR="00F00598" w:rsidRPr="000D0B14">
        <w:t xml:space="preserve"> Przeprowadza rozmowę z rodzicem i uczniem, przypomina rodzicowi obowiązującą procedurę</w:t>
      </w:r>
      <w:r w:rsidR="007E0316">
        <w:t>. O</w:t>
      </w:r>
      <w:r w:rsidR="00F00598" w:rsidRPr="000D0B14">
        <w:t>dnotowuje to spotkanie i</w:t>
      </w:r>
      <w:r w:rsidR="007E0316">
        <w:t xml:space="preserve"> rozmowę w dzienniku lekcyjnym.</w:t>
      </w:r>
    </w:p>
    <w:p w:rsidR="00F00598" w:rsidRPr="000D0B14" w:rsidRDefault="00F00598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</w:t>
      </w:r>
      <w:r w:rsidR="007E0512" w:rsidRPr="000D0B14">
        <w:t xml:space="preserve">żeli </w:t>
      </w:r>
      <w:r w:rsidRPr="000D0B14">
        <w:t>sytuacja</w:t>
      </w:r>
      <w:r w:rsidR="007E0512" w:rsidRPr="000D0B14">
        <w:t xml:space="preserve"> </w:t>
      </w:r>
      <w:r w:rsidR="00B35408" w:rsidRPr="000D0B14">
        <w:t>się powtarza, wychowawca</w:t>
      </w:r>
      <w:r w:rsidRPr="000D0B14">
        <w:t xml:space="preserve"> zgłasza ten fakt pedagogowi szkolnemu. Pedagog telefonicznie lub pisemnie kontaktuje się z rodzicem ucznia, prosi o przybycie do szkoły. Przeprowadza rozmowę z rodz</w:t>
      </w:r>
      <w:r w:rsidR="007E0512" w:rsidRPr="000D0B14">
        <w:t>icem i uczniem informując o konsekwencjach takiego stanu rzeczy.</w:t>
      </w:r>
      <w:r w:rsidR="007E0316">
        <w:t xml:space="preserve"> O</w:t>
      </w:r>
      <w:r w:rsidR="00B35408" w:rsidRPr="000D0B14">
        <w:t>dnotowuje</w:t>
      </w:r>
      <w:r w:rsidRPr="000D0B14">
        <w:t xml:space="preserve"> ten fakt</w:t>
      </w:r>
      <w:r w:rsidR="007E0316">
        <w:t xml:space="preserve"> w dzienniku pedagoga szkolnego</w:t>
      </w:r>
      <w:r w:rsidRPr="000D0B14">
        <w:t>.</w:t>
      </w:r>
    </w:p>
    <w:p w:rsidR="00F00598" w:rsidRPr="000D0B14" w:rsidRDefault="00F00598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Jeżeli rodzic nie zgłasza się lub sytuacja powtarza się, pedagog szkolny powiadamia o problemie dyrektor</w:t>
      </w:r>
      <w:r w:rsidR="008D6FC3" w:rsidRPr="000D0B14">
        <w:t xml:space="preserve">a </w:t>
      </w:r>
      <w:r w:rsidR="00B35408" w:rsidRPr="000D0B14">
        <w:t>szkoły i</w:t>
      </w:r>
      <w:r w:rsidR="0054351F" w:rsidRPr="000D0B14">
        <w:t xml:space="preserve"> ponownie wzywa rodzica</w:t>
      </w:r>
      <w:r w:rsidR="008D6FC3" w:rsidRPr="000D0B14">
        <w:t>.</w:t>
      </w:r>
    </w:p>
    <w:p w:rsidR="00F00598" w:rsidRPr="000D0B14" w:rsidRDefault="00F00598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lastRenderedPageBreak/>
        <w:t>Jeśli kontakt z rodziną dalej jest utrudniony, a uczeń opuszcza lekcje, pedagog zgłasza problem w Sądzie Rejonowym ( Wydział Rodzinny).</w:t>
      </w:r>
    </w:p>
    <w:p w:rsidR="00F00598" w:rsidRPr="000D0B14" w:rsidRDefault="008D6FC3" w:rsidP="00703A7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Jeżeli sytuacja nadal nie ulega zmianie</w:t>
      </w:r>
      <w:r w:rsidR="007E0316">
        <w:t>,</w:t>
      </w:r>
      <w:r w:rsidRPr="000D0B14">
        <w:t xml:space="preserve"> dyrektor </w:t>
      </w:r>
      <w:r w:rsidR="00B35408" w:rsidRPr="000D0B14">
        <w:t>szkoły wszczyna</w:t>
      </w:r>
      <w:r w:rsidRPr="000D0B14">
        <w:t xml:space="preserve"> procedurę egzekucyjną.</w:t>
      </w:r>
    </w:p>
    <w:p w:rsidR="00F00598" w:rsidRPr="000D0B14" w:rsidRDefault="00F00598" w:rsidP="00703A76">
      <w:pPr>
        <w:pStyle w:val="Tekstpodstawowywcity"/>
        <w:spacing w:before="100" w:beforeAutospacing="1" w:after="100" w:afterAutospacing="1" w:line="240" w:lineRule="auto"/>
        <w:ind w:firstLine="0"/>
      </w:pPr>
      <w:r w:rsidRPr="000D0B14">
        <w:t>Procedura postępowania wobec ucznia- sprawcy czynu karalnego lub przestępstwa:</w:t>
      </w:r>
    </w:p>
    <w:p w:rsidR="00F00598" w:rsidRPr="000D0B14" w:rsidRDefault="00F0059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Niezwłoczne powiadomienie dyrektora szkoły.</w:t>
      </w:r>
    </w:p>
    <w:p w:rsidR="00F00598" w:rsidRPr="000D0B14" w:rsidRDefault="00F0059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Ustalenie okoliczności czynu i ewentualnych świadków zdarzenia.</w:t>
      </w:r>
    </w:p>
    <w:p w:rsidR="00F00598" w:rsidRPr="000D0B14" w:rsidRDefault="00F0059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Przekazanie sprawcy</w:t>
      </w:r>
      <w:r w:rsidR="00DF7BB1">
        <w:rPr>
          <w:b w:val="0"/>
          <w:bCs/>
        </w:rPr>
        <w:t xml:space="preserve"> (</w:t>
      </w:r>
      <w:r w:rsidRPr="000D0B14">
        <w:rPr>
          <w:b w:val="0"/>
          <w:bCs/>
        </w:rPr>
        <w:t>o ile jest znany i przebywa na terenie szkoły) dyrektorowi lub pedagogowi szkolnemu pod opiekę.</w:t>
      </w:r>
    </w:p>
    <w:p w:rsidR="00F00598" w:rsidRPr="000D0B14" w:rsidRDefault="00F0059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Powiadomienie rodziców ucznia- sprawcy.</w:t>
      </w:r>
    </w:p>
    <w:p w:rsidR="00F00598" w:rsidRPr="000D0B14" w:rsidRDefault="00B3540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Niezwłoczne wezwanie</w:t>
      </w:r>
      <w:r w:rsidR="008D6FC3" w:rsidRPr="000D0B14">
        <w:rPr>
          <w:b w:val="0"/>
          <w:bCs/>
        </w:rPr>
        <w:t xml:space="preserve"> Policji.</w:t>
      </w:r>
    </w:p>
    <w:p w:rsidR="00F00598" w:rsidRPr="000D0B14" w:rsidRDefault="00F00598" w:rsidP="00703A76">
      <w:pPr>
        <w:pStyle w:val="Tekstpodstawowywcity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b w:val="0"/>
          <w:bCs/>
        </w:rPr>
      </w:pPr>
      <w:r w:rsidRPr="000D0B14">
        <w:rPr>
          <w:b w:val="0"/>
          <w:bCs/>
        </w:rPr>
        <w:t>Zabezpieczenie ewentualnych dowodów przestępstwa lub przedmiotów pochodzących z przestępstwa i przekazanie ich Policji</w:t>
      </w:r>
      <w:r w:rsidR="007E0316">
        <w:rPr>
          <w:b w:val="0"/>
          <w:bCs/>
        </w:rPr>
        <w:t xml:space="preserve"> (</w:t>
      </w:r>
      <w:r w:rsidRPr="000D0B14">
        <w:rPr>
          <w:b w:val="0"/>
          <w:bCs/>
        </w:rPr>
        <w:t>np. sprawca rozboju na terenie szkoły używa noża i uciekając porzuca go lub porzuca jakiś przedmiot pochodzący z kradzieży).</w:t>
      </w:r>
    </w:p>
    <w:p w:rsidR="00F00598" w:rsidRPr="000D0B14" w:rsidRDefault="00F00598" w:rsidP="00703A76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wobec ucznia, który stał się ofiarą czynu karalnego lub przestępstwa:</w:t>
      </w:r>
    </w:p>
    <w:p w:rsidR="00F00598" w:rsidRPr="000D0B14" w:rsidRDefault="00F00598" w:rsidP="00703A7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Udzielenie pierwszej pomocy (przedmedycznej), bądź zapewnienia jej udzielenia poprzez wezwanie pielęgniarki szkolnej lub Pogotowia Ratunkowego w </w:t>
      </w:r>
      <w:r w:rsidR="00B35408" w:rsidRPr="000D0B14">
        <w:t>przypadku, kiedy</w:t>
      </w:r>
      <w:r w:rsidRPr="000D0B14">
        <w:t xml:space="preserve"> ofiara doznała obrażeń.</w:t>
      </w:r>
    </w:p>
    <w:p w:rsidR="00F00598" w:rsidRPr="000D0B14" w:rsidRDefault="00F00598" w:rsidP="00703A7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Niezwłoczne powiadomienie dyrektora szkoły.</w:t>
      </w:r>
    </w:p>
    <w:p w:rsidR="00F00598" w:rsidRPr="000D0B14" w:rsidRDefault="00F00598" w:rsidP="00703A7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>Powiadomienie rodziców ucznia.</w:t>
      </w:r>
    </w:p>
    <w:p w:rsidR="00F00598" w:rsidRPr="000D0B14" w:rsidRDefault="00F00598" w:rsidP="00BB1FA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Niezwłoczne wezwanie Policji w celu zabezpieczenia śladów przestępstwa, ustalenia </w:t>
      </w:r>
      <w:r w:rsidR="00B35408" w:rsidRPr="000D0B14">
        <w:t>okoliczności i</w:t>
      </w:r>
      <w:r w:rsidRPr="000D0B14">
        <w:t xml:space="preserve"> ewentualnych świadków zdarzenia.</w:t>
      </w:r>
    </w:p>
    <w:p w:rsidR="00F00598" w:rsidRPr="000D0B14" w:rsidRDefault="00F00598" w:rsidP="00BB1FA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</w:pPr>
      <w:r w:rsidRPr="000D0B14">
        <w:t xml:space="preserve">W przypadku znalezienia na terenie szkoły broni, materiałów wybuchowych, czy innych niebezpiecznych substancji lub przedmiotów, należy zapewnić bezpieczeństwo osobom przebywającym na terenie </w:t>
      </w:r>
      <w:r w:rsidR="00B35408" w:rsidRPr="000D0B14">
        <w:t xml:space="preserve">szkoły, </w:t>
      </w:r>
      <w:r w:rsidRPr="000D0B14">
        <w:t>uniemożliwić dostęp osób postronnych do tych przedmiotów i wezwać Policję.</w:t>
      </w:r>
    </w:p>
    <w:p w:rsidR="007C112C" w:rsidRPr="000D0B14" w:rsidRDefault="007C112C" w:rsidP="000D0B14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wobec rodzica (prawnego opiekuna), który nie interesuje się sytuacją szkolną dziecka:</w:t>
      </w:r>
    </w:p>
    <w:p w:rsidR="007C112C" w:rsidRPr="000D0B14" w:rsidRDefault="007C112C" w:rsidP="00BB1FA7">
      <w:pPr>
        <w:tabs>
          <w:tab w:val="left" w:pos="284"/>
        </w:tabs>
        <w:spacing w:before="100" w:beforeAutospacing="1" w:after="100" w:afterAutospacing="1"/>
        <w:jc w:val="both"/>
      </w:pPr>
      <w:r w:rsidRPr="000D0B14">
        <w:t>1. W przypadku stwierdzenia, iż rodzic</w:t>
      </w:r>
      <w:r w:rsidR="007E0316">
        <w:t xml:space="preserve"> (</w:t>
      </w:r>
      <w:r w:rsidRPr="000D0B14">
        <w:t>prawny opiekun) nie stawił się do szkoły na dwa kolejne zebrania oraz nie kontakto</w:t>
      </w:r>
      <w:r w:rsidR="007E0316">
        <w:t>wał się z wychowawcą, ten</w:t>
      </w:r>
      <w:r w:rsidRPr="000D0B14">
        <w:t xml:space="preserve"> wzywa rodzica telefonicznie lub pisemnie.</w:t>
      </w:r>
    </w:p>
    <w:p w:rsidR="007C112C" w:rsidRPr="000D0B14" w:rsidRDefault="007C112C" w:rsidP="00BB1FA7">
      <w:pPr>
        <w:tabs>
          <w:tab w:val="left" w:pos="284"/>
        </w:tabs>
        <w:spacing w:before="100" w:beforeAutospacing="1" w:after="100" w:afterAutospacing="1"/>
        <w:jc w:val="both"/>
      </w:pPr>
      <w:r w:rsidRPr="000D0B14">
        <w:t>2. W sytuacji, kiedy rodzic w dalszym ciągu nie</w:t>
      </w:r>
      <w:r w:rsidR="007E0316">
        <w:t xml:space="preserve"> zgłasza się do szkoły, </w:t>
      </w:r>
      <w:r w:rsidRPr="000D0B14">
        <w:t xml:space="preserve">wzywa </w:t>
      </w:r>
      <w:r w:rsidR="007E0316">
        <w:t xml:space="preserve">się </w:t>
      </w:r>
      <w:r w:rsidRPr="000D0B14">
        <w:t>pisemnie rodzica</w:t>
      </w:r>
      <w:r w:rsidR="007E0316">
        <w:t>.</w:t>
      </w:r>
    </w:p>
    <w:p w:rsidR="007C112C" w:rsidRPr="000D0B14" w:rsidRDefault="007C112C" w:rsidP="00BB1FA7">
      <w:pPr>
        <w:tabs>
          <w:tab w:val="left" w:pos="284"/>
        </w:tabs>
        <w:spacing w:before="100" w:beforeAutospacing="1" w:after="100" w:afterAutospacing="1"/>
        <w:jc w:val="both"/>
      </w:pPr>
      <w:r w:rsidRPr="000D0B14">
        <w:t>3. Jeżeli kontakt z rodzicem jest w dal</w:t>
      </w:r>
      <w:r w:rsidR="008D6FC3" w:rsidRPr="000D0B14">
        <w:t xml:space="preserve">szym ciągu utrudniony, wystosowane zostaje </w:t>
      </w:r>
      <w:r w:rsidRPr="000D0B14">
        <w:t xml:space="preserve">pismo do </w:t>
      </w:r>
      <w:r w:rsidR="008D6FC3" w:rsidRPr="000D0B14">
        <w:t>GOP</w:t>
      </w:r>
      <w:r w:rsidR="000D0B14">
        <w:t>S</w:t>
      </w:r>
      <w:r w:rsidR="008D6FC3" w:rsidRPr="000D0B14">
        <w:t xml:space="preserve"> i </w:t>
      </w:r>
      <w:r w:rsidRPr="000D0B14">
        <w:t>Sądu Rodzinnego i Nieletnich z prośbą o wgląd w sytuację rodzinną.</w:t>
      </w:r>
    </w:p>
    <w:p w:rsidR="00BA539C" w:rsidRPr="000D0B14" w:rsidRDefault="00BA539C" w:rsidP="000D0B14">
      <w:pPr>
        <w:spacing w:before="100" w:beforeAutospacing="1" w:after="100" w:afterAutospacing="1"/>
        <w:jc w:val="both"/>
        <w:rPr>
          <w:b/>
        </w:rPr>
      </w:pPr>
      <w:r w:rsidRPr="000D0B14">
        <w:rPr>
          <w:b/>
        </w:rPr>
        <w:t>Procedura postępowania w przypadku wystąpienia zjawiska przemocy z użyciem Internetu i/lub telefonu komórkowego</w:t>
      </w:r>
    </w:p>
    <w:p w:rsidR="00BA539C" w:rsidRPr="000D0B14" w:rsidRDefault="00BA539C" w:rsidP="000D0B14">
      <w:pPr>
        <w:spacing w:before="100" w:beforeAutospacing="1" w:after="100" w:afterAutospacing="1"/>
        <w:jc w:val="both"/>
      </w:pPr>
      <w:r w:rsidRPr="000D0B14">
        <w:rPr>
          <w:b/>
        </w:rPr>
        <w:t>Cyberprzemoc</w:t>
      </w:r>
      <w:r w:rsidRPr="000D0B14">
        <w:t xml:space="preserve"> – to inaczej przemoc z użyciem mediów elektronicznych, przede wszystkim Internetu i telefonów komórkowych. Do działań </w:t>
      </w:r>
      <w:r w:rsidR="00B35408" w:rsidRPr="000D0B14">
        <w:t>określonych, jako</w:t>
      </w:r>
      <w:r w:rsidRPr="000D0B14">
        <w:t xml:space="preserve"> cyberprzemoc zalicza się:</w:t>
      </w:r>
      <w:r w:rsidR="000D0B14">
        <w:t xml:space="preserve"> </w:t>
      </w:r>
      <w:r w:rsidRPr="000D0B14">
        <w:t>wyzywanie, straszenie, poniżanie kogoś w Internecie lub przy użyciu telefonu komórkowego</w:t>
      </w:r>
      <w:r w:rsidR="000D0B14">
        <w:t xml:space="preserve">, </w:t>
      </w:r>
      <w:r w:rsidRPr="000D0B14">
        <w:t>robienie zdjęć lub rejestrowanie filmów bez jego zgody</w:t>
      </w:r>
      <w:r w:rsidR="000D0B14">
        <w:t xml:space="preserve">, </w:t>
      </w:r>
      <w:r w:rsidRPr="000D0B14">
        <w:t xml:space="preserve">publikowanie w Internecie lub rozsyłanie telefonem zdjęć, filmów lub tekstów, które </w:t>
      </w:r>
      <w:r w:rsidR="00B35408" w:rsidRPr="000D0B14">
        <w:t>kogoś poniżają</w:t>
      </w:r>
      <w:r w:rsidRPr="000D0B14">
        <w:t>, obrażają lub ośmieszają</w:t>
      </w:r>
      <w:r w:rsidR="000D0B14">
        <w:t xml:space="preserve">, </w:t>
      </w:r>
      <w:r w:rsidRPr="000D0B14">
        <w:t>pod</w:t>
      </w:r>
      <w:r w:rsidR="000D0B14">
        <w:t>szywanie się pod kogoś w Sieci.</w:t>
      </w:r>
    </w:p>
    <w:p w:rsidR="00BA539C" w:rsidRPr="000D0B14" w:rsidRDefault="00BA539C" w:rsidP="00BB1FA7">
      <w:pPr>
        <w:tabs>
          <w:tab w:val="left" w:pos="284"/>
        </w:tabs>
        <w:spacing w:before="100" w:beforeAutospacing="1" w:after="100" w:afterAutospacing="1"/>
        <w:jc w:val="both"/>
      </w:pPr>
      <w:r w:rsidRPr="000D0B14">
        <w:t>1.</w:t>
      </w:r>
      <w:r w:rsidRPr="000D0B14">
        <w:tab/>
        <w:t>Nauczyciel, który uzyskał informację o wystąpieniu cyberprzemocy lub był świadkiem je</w:t>
      </w:r>
      <w:r w:rsidR="000D0B14">
        <w:t xml:space="preserve">j </w:t>
      </w:r>
      <w:r w:rsidRPr="000D0B14">
        <w:t>wystąpienia:</w:t>
      </w:r>
    </w:p>
    <w:p w:rsidR="00BA539C" w:rsidRPr="000D0B14" w:rsidRDefault="00BA539C" w:rsidP="00BB1FA7">
      <w:pPr>
        <w:numPr>
          <w:ilvl w:val="0"/>
          <w:numId w:val="14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ustala okoliczności zdarzenia: rodzaj materiału, sposób rozpowszechniania, tożsamość sprawcy i ewentualnych świadków zdarzenia (o ile to możliwe przy pomocy nauczyciela informatyki);</w:t>
      </w:r>
    </w:p>
    <w:p w:rsidR="00BA539C" w:rsidRPr="000D0B14" w:rsidRDefault="00BA539C" w:rsidP="00BB1FA7">
      <w:pPr>
        <w:numPr>
          <w:ilvl w:val="0"/>
          <w:numId w:val="14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zabezpiecza i rejestruje dowody (o ile to możliwe przy pomocy nauczyciela informatyki);</w:t>
      </w:r>
    </w:p>
    <w:p w:rsidR="00BA539C" w:rsidRPr="000D0B14" w:rsidRDefault="00703A76" w:rsidP="00B35408">
      <w:pPr>
        <w:tabs>
          <w:tab w:val="left" w:pos="426"/>
        </w:tabs>
        <w:spacing w:before="100" w:beforeAutospacing="1" w:after="100" w:afterAutospacing="1"/>
        <w:jc w:val="both"/>
      </w:pPr>
      <w:r>
        <w:lastRenderedPageBreak/>
        <w:t>Rejestracja dowodów polega na</w:t>
      </w:r>
      <w:r w:rsidR="00BA539C" w:rsidRPr="000D0B14">
        <w:t xml:space="preserve"> zanotowaniu daty i czasu otrzymania materiału, treści wiadomości, numeru </w:t>
      </w:r>
      <w:r w:rsidR="00B35408" w:rsidRPr="000D0B14">
        <w:t>telefonu, z którego</w:t>
      </w:r>
      <w:r w:rsidR="00BA539C" w:rsidRPr="000D0B14">
        <w:t xml:space="preserve"> nadano wiadomość lub adresu </w:t>
      </w:r>
      <w:r w:rsidR="00B35408" w:rsidRPr="000D0B14">
        <w:t>strony, na której</w:t>
      </w:r>
      <w:r w:rsidR="00BA539C" w:rsidRPr="000D0B14">
        <w:t xml:space="preserve"> umieszczono treści o charakterze cyberprzemocy oraz wydrukowaniu zawartości strony.</w:t>
      </w:r>
    </w:p>
    <w:p w:rsidR="00BA539C" w:rsidRPr="000D0B14" w:rsidRDefault="00703A76" w:rsidP="00BB1FA7">
      <w:pPr>
        <w:numPr>
          <w:ilvl w:val="0"/>
          <w:numId w:val="14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>
        <w:t xml:space="preserve">niezwłocznie powiadamia </w:t>
      </w:r>
      <w:r w:rsidR="00BA539C" w:rsidRPr="000D0B14">
        <w:t>pedagoga i wychowawcę ofiary cyberprzemocy o zdarzeniu;</w:t>
      </w:r>
    </w:p>
    <w:p w:rsidR="00BA539C" w:rsidRPr="000D0B14" w:rsidRDefault="000D0B14" w:rsidP="00BB1FA7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2. </w:t>
      </w:r>
      <w:r w:rsidR="00BA539C" w:rsidRPr="000D0B14">
        <w:t>Gdy sprawca cyberprzemocy jest nieznany w porozumieniu z dyrektorem powiadamia Policję.</w:t>
      </w:r>
    </w:p>
    <w:p w:rsidR="00BA539C" w:rsidRPr="000D0B14" w:rsidRDefault="000D0B14" w:rsidP="00BB1FA7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3. </w:t>
      </w:r>
      <w:r w:rsidR="00BA539C" w:rsidRPr="000D0B14">
        <w:t>Gdy sprawcą cyberprzemocy jest uczeń szkoły, wychowawca i/lub pedagog podejmują następujące działania:</w:t>
      </w:r>
    </w:p>
    <w:p w:rsidR="00BA539C" w:rsidRPr="000D0B14" w:rsidRDefault="00BA539C" w:rsidP="00BB1FA7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niezwłocznie powiadamia rodziców/prawnych opiekunów sprawcy i ofiary oraz ustala termin spotkania;</w:t>
      </w:r>
    </w:p>
    <w:p w:rsidR="00BA539C" w:rsidRPr="000D0B14" w:rsidRDefault="00BA539C" w:rsidP="00BB1FA7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/>
        <w:ind w:left="0" w:firstLine="0"/>
        <w:jc w:val="both"/>
      </w:pPr>
      <w:r w:rsidRPr="000D0B14">
        <w:t>przeprowadza rozmowę z uczniem</w:t>
      </w:r>
      <w:r w:rsidR="00703A76">
        <w:t xml:space="preserve"> </w:t>
      </w:r>
      <w:r w:rsidRPr="000D0B14">
        <w:t>(sprawcą) w celu:</w:t>
      </w:r>
    </w:p>
    <w:p w:rsidR="00BA539C" w:rsidRPr="000D0B14" w:rsidRDefault="00BA539C" w:rsidP="00BB1FA7">
      <w:pPr>
        <w:pStyle w:val="Akapitzlist"/>
        <w:numPr>
          <w:ilvl w:val="2"/>
          <w:numId w:val="1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zidentyfikowania ofiary, świadka, ustalenia okoliczności zajścia, ocenienia zdarzenia, ustalenia przyczyn i poszukania rozwiązania sytuacji konfliktowej,</w:t>
      </w:r>
    </w:p>
    <w:p w:rsidR="00BA539C" w:rsidRPr="000D0B14" w:rsidRDefault="00BA539C" w:rsidP="00BB1FA7">
      <w:pPr>
        <w:pStyle w:val="Akapitzlist"/>
        <w:numPr>
          <w:ilvl w:val="2"/>
          <w:numId w:val="1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omówienia skutków jego postępowania i poinformowania o regulaminowych konsekwencjach,</w:t>
      </w:r>
    </w:p>
    <w:p w:rsidR="00BA539C" w:rsidRPr="000D0B14" w:rsidRDefault="00BA539C" w:rsidP="00BB1FA7">
      <w:pPr>
        <w:pStyle w:val="Akapitzlist"/>
        <w:numPr>
          <w:ilvl w:val="2"/>
          <w:numId w:val="1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 xml:space="preserve">zobowiązania ucznia do natychmiastowego zaprzestania takiego </w:t>
      </w:r>
      <w:r w:rsidR="00B35408" w:rsidRPr="000D0B14">
        <w:t>postępowania,</w:t>
      </w:r>
    </w:p>
    <w:p w:rsidR="00BA539C" w:rsidRPr="000D0B14" w:rsidRDefault="00BA539C" w:rsidP="00BB1FA7">
      <w:pPr>
        <w:pStyle w:val="Akapitzlist"/>
        <w:numPr>
          <w:ilvl w:val="2"/>
          <w:numId w:val="16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ustalenia sposobów zadośćuczynienia wobec ofiary cyberprzemocy;</w:t>
      </w:r>
    </w:p>
    <w:p w:rsidR="00BA539C" w:rsidRPr="000D0B14" w:rsidRDefault="00BA539C" w:rsidP="00BB1FA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jeżeli w zdarzeniu brała udział większa liczba uczniów, rozmawia z każdym z nich z osobna</w:t>
      </w:r>
    </w:p>
    <w:p w:rsidR="00BA539C" w:rsidRPr="000D0B14" w:rsidRDefault="00BA539C" w:rsidP="00BB1FA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zapewnia uczniowi – sprawcy pomoc psychologiczno – pedagogiczną;</w:t>
      </w:r>
    </w:p>
    <w:p w:rsidR="00BA539C" w:rsidRPr="000D0B14" w:rsidRDefault="00BA539C" w:rsidP="00BB1FA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w poważnych przypadkach cyberprzemocy przebiegających z naruszeniem prawa</w:t>
      </w:r>
      <w:r w:rsidR="000D0B14">
        <w:t xml:space="preserve"> (</w:t>
      </w:r>
      <w:r w:rsidRPr="000D0B14">
        <w:t>np. groźby karalne, pro</w:t>
      </w:r>
      <w:r w:rsidR="008D6FC3" w:rsidRPr="000D0B14">
        <w:t xml:space="preserve">pozycje seksualne </w:t>
      </w:r>
      <w:r w:rsidR="00B35408" w:rsidRPr="000D0B14">
        <w:t>itd.) powiadomiona</w:t>
      </w:r>
      <w:r w:rsidR="008D6FC3" w:rsidRPr="000D0B14">
        <w:t xml:space="preserve"> </w:t>
      </w:r>
      <w:r w:rsidR="00B35408" w:rsidRPr="000D0B14">
        <w:t>zostaje Policja</w:t>
      </w:r>
      <w:r w:rsidR="008D6FC3" w:rsidRPr="000D0B14">
        <w:t xml:space="preserve"> </w:t>
      </w:r>
      <w:r w:rsidRPr="000D0B14">
        <w:t>i/lub Sąd Rodzinny;</w:t>
      </w:r>
    </w:p>
    <w:p w:rsidR="00BA539C" w:rsidRPr="000D0B14" w:rsidRDefault="00BA539C" w:rsidP="00BB1FA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przeprowadza rozmowę z rodzicami/prawnymi opiekunami sprawcy, zapoznaje ich z materiałem dowodowym, a także decyzją w sprawie dalszego postępowania i zastosowanymi wobec ich dziecka konsekwencjami regulaminowymi; jednocześnie zobowiązuje rodziców/prawnych opiekunów do szczególnego nadzoru nad dzieckiem oraz informuje o możliwościach zapewnienia uczniowi – sprawcy dalszej pomocy psychologiczno – pedagogicznej;</w:t>
      </w:r>
    </w:p>
    <w:p w:rsidR="00BA539C" w:rsidRPr="000D0B14" w:rsidRDefault="00BA539C" w:rsidP="00BB1FA7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monitoruje dalsze zachowanie ucznia – sprawcy cyberprzemocy;</w:t>
      </w:r>
    </w:p>
    <w:p w:rsidR="00BA539C" w:rsidRPr="000D0B14" w:rsidRDefault="008D6FC3" w:rsidP="000D0B14">
      <w:pPr>
        <w:autoSpaceDE w:val="0"/>
        <w:autoSpaceDN w:val="0"/>
        <w:adjustRightInd w:val="0"/>
        <w:spacing w:before="100" w:beforeAutospacing="1" w:after="100" w:afterAutospacing="1"/>
      </w:pPr>
      <w:r w:rsidRPr="000D0B14">
        <w:t>S</w:t>
      </w:r>
      <w:r w:rsidR="000D0B14">
        <w:t>zkoła</w:t>
      </w:r>
      <w:r w:rsidR="00BA539C" w:rsidRPr="000D0B14">
        <w:t xml:space="preserve"> pisemne powiadamia Sąd Rodzinny o sprawie w sytuacji, gdy:</w:t>
      </w:r>
    </w:p>
    <w:p w:rsidR="00BA539C" w:rsidRPr="000D0B14" w:rsidRDefault="00BA539C" w:rsidP="000D0B1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0D0B14">
        <w:t>- rodzice sprawcy cyberprzemocy odmawiają współpracy lub nie stawiają się do szkoły, a uczeń nie zaniechał dotychczasowego postępowania lub gdy do szkoły napływają informacje o innych przejawach demoralizacji dziecka;</w:t>
      </w:r>
    </w:p>
    <w:p w:rsidR="00BA539C" w:rsidRPr="000D0B14" w:rsidRDefault="00BA539C" w:rsidP="000D0B14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0D0B14">
        <w:t>- szkoła wykorzystała wszystkie dostępne jej środki wychowawcze</w:t>
      </w:r>
      <w:r w:rsidR="000D0B14">
        <w:t xml:space="preserve"> </w:t>
      </w:r>
      <w:r w:rsidRPr="000D0B14">
        <w:t>( rozmowa z rodzicami, konsekwencje regulaminowe wobec ucznia, spotkania z pedagogiem itp.), a ich zastosowanie nie przynosi pożądanych rezultatów.</w:t>
      </w:r>
    </w:p>
    <w:p w:rsidR="00BA539C" w:rsidRPr="000D0B14" w:rsidRDefault="000D0B14" w:rsidP="000D0B14">
      <w:pPr>
        <w:pStyle w:val="Akapitzlist"/>
        <w:autoSpaceDE w:val="0"/>
        <w:autoSpaceDN w:val="0"/>
        <w:adjustRightInd w:val="0"/>
        <w:spacing w:before="100" w:beforeAutospacing="1" w:after="100" w:afterAutospacing="1"/>
        <w:ind w:left="0"/>
      </w:pPr>
      <w:r>
        <w:t xml:space="preserve">4. </w:t>
      </w:r>
      <w:r w:rsidR="00BA539C" w:rsidRPr="000D0B14">
        <w:rPr>
          <w:bCs/>
        </w:rPr>
        <w:t>Działania wychowawcy i/lub pedagoga wobec ofiary cyberprzemocy: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niezwłocznie powiadamia rodziców/prawnych opiekunów ofiary oraz ustala termin spotkania;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 xml:space="preserve">przeprowadza rozmowę z ofiarą cyberprzemocy w celu udzielenia </w:t>
      </w:r>
      <w:r w:rsidR="00B35408" w:rsidRPr="000D0B14">
        <w:t>pomocy i</w:t>
      </w:r>
      <w:r w:rsidRPr="000D0B14">
        <w:t xml:space="preserve"> emocjonalnego wsparcia oraz poinformowania o działaniach podjętych przez szkołę, by rozwiązać problem;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udziela porady, jak ma się zachować, aby zapewnić</w:t>
      </w:r>
      <w:r w:rsidR="000D0B14">
        <w:t xml:space="preserve"> sobie poczucie bezpieczeństwa</w:t>
      </w:r>
      <w:r w:rsidRPr="000D0B14">
        <w:t xml:space="preserve"> i nie doprowadzić do eskalacji prześladowania;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zapewnia uczniowi – ofierze pomoc psychologiczno – pedagogiczną;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po interwencji monitoruje sytuację ucznia sprawdzając, czy nie są wobec niego podejmowane dalsze działania przemocy lub odwetowe ze strony sprawcy;</w:t>
      </w:r>
    </w:p>
    <w:p w:rsidR="00BA539C" w:rsidRPr="000D0B14" w:rsidRDefault="00BA539C" w:rsidP="00BB1FA7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informuje rodziców dziecka będącego ofiarą cyberprzemocy o problemie oraz o:</w:t>
      </w:r>
    </w:p>
    <w:p w:rsidR="00BA539C" w:rsidRPr="000D0B14" w:rsidRDefault="00BA539C" w:rsidP="00BB1FA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 xml:space="preserve">działaniach podjętych przez szkołę w celu wyjaśnienia zajścia i zapewnienia bezpieczeństwa poszkodowanemu uczniowi; </w:t>
      </w:r>
    </w:p>
    <w:p w:rsidR="00BA539C" w:rsidRPr="000D0B14" w:rsidRDefault="00BA539C" w:rsidP="00BB1FA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>możliwościach zapewnienia uczniowi – ofierze pomocy psychologiczno –pedagogicznej;</w:t>
      </w:r>
    </w:p>
    <w:p w:rsidR="00BA539C" w:rsidRPr="000D0B14" w:rsidRDefault="00BA539C" w:rsidP="00BB1FA7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lastRenderedPageBreak/>
        <w:t>możliwości zgłoszenia przez nich sprawy sądowi bądź prokuraturze;</w:t>
      </w:r>
    </w:p>
    <w:p w:rsidR="00F00598" w:rsidRDefault="00BA539C" w:rsidP="00BB1FA7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left="0" w:firstLine="0"/>
      </w:pPr>
      <w:r w:rsidRPr="000D0B14">
        <w:t xml:space="preserve">Wychowawca i pedagog zobowiązani są do sporządzenia notatki służbowej z zajścia </w:t>
      </w:r>
      <w:r w:rsidR="000D0B14">
        <w:t>i</w:t>
      </w:r>
      <w:r w:rsidRPr="000D0B14">
        <w:t xml:space="preserve"> przeprowadzonych rozmów: opis zdarzenia, rozmowy ze sprawcą, poszkodowanym, ich rodzicami oraz świadkami zdarzenia.</w:t>
      </w:r>
    </w:p>
    <w:p w:rsidR="00465940" w:rsidRDefault="00465940" w:rsidP="00465940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</w:pPr>
    </w:p>
    <w:p w:rsidR="00465940" w:rsidRPr="00EC1477" w:rsidRDefault="00465940" w:rsidP="00465940">
      <w:r w:rsidRPr="00EC1477">
        <w:rPr>
          <w:b/>
        </w:rPr>
        <w:t>Procedura postępowania</w:t>
      </w:r>
      <w:r>
        <w:rPr>
          <w:b/>
        </w:rPr>
        <w:t xml:space="preserve"> </w:t>
      </w:r>
      <w:r w:rsidRPr="00EC1477">
        <w:rPr>
          <w:b/>
        </w:rPr>
        <w:t>w związku z używaniem przez uczniów</w:t>
      </w:r>
      <w:r>
        <w:rPr>
          <w:b/>
        </w:rPr>
        <w:t xml:space="preserve"> t</w:t>
      </w:r>
      <w:r w:rsidRPr="00EC1477">
        <w:rPr>
          <w:b/>
        </w:rPr>
        <w:t>elefonów komórkowych na terenie szkoły</w:t>
      </w:r>
    </w:p>
    <w:p w:rsidR="00465940" w:rsidRPr="00EC1477" w:rsidRDefault="00465940" w:rsidP="00465940"/>
    <w:p w:rsidR="00465940" w:rsidRDefault="00465940" w:rsidP="00465940">
      <w:pPr>
        <w:numPr>
          <w:ilvl w:val="0"/>
          <w:numId w:val="22"/>
        </w:numPr>
        <w:spacing w:line="276" w:lineRule="auto"/>
        <w:jc w:val="both"/>
      </w:pPr>
      <w:r w:rsidRPr="00EC1477">
        <w:t>Uczeń, który przebywa na terenie szkoły, zobowiązany jest do wyłączenia posiadanego telefonu komórkowego.</w:t>
      </w:r>
    </w:p>
    <w:p w:rsidR="00465940" w:rsidRPr="00EC1477" w:rsidRDefault="00465940" w:rsidP="00465940">
      <w:pPr>
        <w:numPr>
          <w:ilvl w:val="0"/>
          <w:numId w:val="22"/>
        </w:numPr>
        <w:spacing w:line="276" w:lineRule="auto"/>
        <w:jc w:val="both"/>
      </w:pPr>
      <w:r w:rsidRPr="00EC1477">
        <w:t xml:space="preserve">W przypadku, kiedy uczeń złamie zakaz korzystania z telefonu, nauczyciel odbiera aparat, który przekazuje do depozytu w sekretariacie szkoły a informację o zaistniałym fakcie odnotowuje </w:t>
      </w:r>
      <w:r>
        <w:br/>
      </w:r>
      <w:r w:rsidRPr="00EC1477">
        <w:rPr>
          <w:b/>
        </w:rPr>
        <w:t>w dzienniku lekcyjnym.</w:t>
      </w:r>
    </w:p>
    <w:p w:rsidR="00465940" w:rsidRPr="00EC1477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 w:rsidRPr="00EC1477">
        <w:rPr>
          <w:color w:val="auto"/>
        </w:rPr>
        <w:t xml:space="preserve">W przypadku, kiedy uczeń odmawia oddania telefonu lub innego urządzenia, nauczyciel lub wychowawca przekazuje informację dyrektorowi szkoły. Wychowawca udziela uczniowi nagany wychowawcy klasy i zawiadamia o tym fakcie rodziców (opiekunów prawnych). </w:t>
      </w:r>
    </w:p>
    <w:p w:rsidR="00465940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 w:rsidRPr="00022362">
        <w:rPr>
          <w:color w:val="auto"/>
        </w:rPr>
        <w:t>Uczeń odbiera telefon po zakończeniu lekcji</w:t>
      </w:r>
      <w:r>
        <w:rPr>
          <w:color w:val="auto"/>
        </w:rPr>
        <w:t>.</w:t>
      </w:r>
    </w:p>
    <w:p w:rsidR="00465940" w:rsidRPr="00022362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 w:rsidRPr="00022362">
        <w:rPr>
          <w:color w:val="auto"/>
        </w:rPr>
        <w:t>Jeżeli sytuacja powtarza się, uczeń ma zakaz przynoszenia telefonu do szkoły, a rodzice mogą się z nim kontaktować przez sekretariat szkolny.</w:t>
      </w:r>
    </w:p>
    <w:p w:rsidR="00465940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 w:rsidRPr="00EC1477">
        <w:rPr>
          <w:color w:val="auto"/>
        </w:rPr>
        <w:t xml:space="preserve"> W p</w:t>
      </w:r>
      <w:r>
        <w:rPr>
          <w:color w:val="auto"/>
        </w:rPr>
        <w:t>rzypadku kolejnego łamania procedur</w:t>
      </w:r>
      <w:r w:rsidRPr="00EC1477">
        <w:rPr>
          <w:color w:val="auto"/>
        </w:rPr>
        <w:t xml:space="preserve"> uczeń ma obniżoną ocenę ze sprawowania o</w:t>
      </w:r>
      <w:r>
        <w:rPr>
          <w:color w:val="auto"/>
        </w:rPr>
        <w:t xml:space="preserve"> 1 stopień. Kolejne </w:t>
      </w:r>
      <w:r w:rsidRPr="00EC1477">
        <w:rPr>
          <w:color w:val="auto"/>
        </w:rPr>
        <w:t>wykroczenia powodują obniżenie oceny z zachowania do nagannej.</w:t>
      </w:r>
    </w:p>
    <w:p w:rsidR="00465940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 w:rsidRPr="00EC1477">
        <w:rPr>
          <w:color w:val="auto"/>
        </w:rPr>
        <w:t>Wszelkie objawy permanentnego łamania zasad współżycia społecznego w szkole mogą być traktowane jako przejaw demoralizacji i skutkować skierowaniem sprawy do sądu rodzinnego.</w:t>
      </w:r>
    </w:p>
    <w:p w:rsidR="00465940" w:rsidRPr="00EC1477" w:rsidRDefault="00465940" w:rsidP="00465940">
      <w:pPr>
        <w:pStyle w:val="Default"/>
        <w:numPr>
          <w:ilvl w:val="0"/>
          <w:numId w:val="22"/>
        </w:numPr>
        <w:spacing w:after="65" w:line="276" w:lineRule="auto"/>
        <w:jc w:val="both"/>
        <w:rPr>
          <w:color w:val="auto"/>
        </w:rPr>
      </w:pPr>
      <w:r>
        <w:rPr>
          <w:color w:val="auto"/>
        </w:rPr>
        <w:t>Szkoła nie ponosi odpowiedzialności za zagubienie lub ewentualną kradzież aparatu telefonicznego na terenie szkoły. O zaistniałym fakcie zgłoszenie na Policji składają rodzice lub prawni opiekunowie.</w:t>
      </w:r>
    </w:p>
    <w:p w:rsidR="00571425" w:rsidRPr="00375879" w:rsidRDefault="00571425" w:rsidP="00571425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375879">
        <w:rPr>
          <w:b/>
          <w:bCs/>
        </w:rPr>
        <w:t>Procedury  związane z powrotem uczniów będących obywatelami polskimi, którzy pobierali naukę w szkołach funkcjonujących w systemach oświaty</w:t>
      </w:r>
      <w:r>
        <w:rPr>
          <w:b/>
          <w:bCs/>
        </w:rPr>
        <w:t xml:space="preserve"> </w:t>
      </w:r>
      <w:r w:rsidRPr="00375879">
        <w:rPr>
          <w:b/>
          <w:bCs/>
        </w:rPr>
        <w:t xml:space="preserve"> innych państw.</w:t>
      </w:r>
    </w:p>
    <w:p w:rsidR="00571425" w:rsidRPr="00375879" w:rsidRDefault="00571425" w:rsidP="00571425">
      <w:pPr>
        <w:spacing w:before="100" w:beforeAutospacing="1" w:after="100" w:afterAutospacing="1" w:line="360" w:lineRule="auto"/>
        <w:rPr>
          <w:i/>
        </w:rPr>
      </w:pPr>
      <w:r w:rsidRPr="00375879">
        <w:rPr>
          <w:i/>
        </w:rPr>
        <w:t xml:space="preserve">Podstawa prawna: </w:t>
      </w:r>
    </w:p>
    <w:p w:rsidR="00571425" w:rsidRPr="00375879" w:rsidRDefault="00571425" w:rsidP="00571425">
      <w:pPr>
        <w:spacing w:before="100" w:beforeAutospacing="1" w:after="100" w:afterAutospacing="1" w:line="360" w:lineRule="auto"/>
        <w:jc w:val="center"/>
        <w:rPr>
          <w:i/>
        </w:rPr>
      </w:pPr>
      <w:r w:rsidRPr="00375879">
        <w:rPr>
          <w:i/>
        </w:rPr>
        <w:t>Rozporządzenie Ministra Edukacji Narodowej z dnia 09 września 2016 r. w sprawie kształcenia osób niebędących obywatelami polskimi oraz osób będących obywatelami polskimi, które pobierały naukę w szkołach funkcjonujących w systemach oświaty innych państw.(art. 94a ust.6 ustawy z dnia 7 września 1991r. o systemie oświaty (</w:t>
      </w:r>
      <w:proofErr w:type="spellStart"/>
      <w:r w:rsidRPr="00375879">
        <w:rPr>
          <w:i/>
        </w:rPr>
        <w:t>Dz.U</w:t>
      </w:r>
      <w:proofErr w:type="spellEnd"/>
      <w:r w:rsidRPr="00375879">
        <w:rPr>
          <w:i/>
        </w:rPr>
        <w:t>. z 2015 r.  poz.2156oraz z 2016 r. poz. 35,64,195,668 i 1010).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Uczeń przybywający z zagranicy, któremu ustalono obwód właściwy ze względu na miejsce zamieszkania ucznia – z urzędu, </w:t>
      </w:r>
      <w:r w:rsidRPr="00375879">
        <w:rPr>
          <w:rFonts w:eastAsia="Times New Roman"/>
          <w:i/>
          <w:lang w:eastAsia="pl-PL"/>
        </w:rPr>
        <w:t xml:space="preserve">zgodnie z art.20a ust.2, art.20e ust.1 i art.20u ust.1 ustawy, oraz na podstawie dokumentów, </w:t>
      </w:r>
      <w:r w:rsidRPr="00375879">
        <w:rPr>
          <w:rFonts w:eastAsia="Times New Roman"/>
          <w:lang w:eastAsia="pl-PL"/>
        </w:rPr>
        <w:t>jest kwalifikowany do odpowiedniej klasy oraz przyjmowany do Gimnazjum Gminy Stargard.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tabs>
          <w:tab w:val="left" w:pos="611"/>
        </w:tabs>
        <w:spacing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lastRenderedPageBreak/>
        <w:t>Przyjęcie ucznia powracającego z zagranicy do Gimnazjum Gminy Stargard  musi być poprzedzone przygotowaniami, w których uczestniczą rodzice, dyrektor szkoły, pedagog, psycholog oraz zespół uczący.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>Rodzice składają do dyrektora szkoły podanie o przyjęcie dziecka do szkoły. Rodzice muszą dołączyć świadectwo lub zaświadczenie o ukończeniu szkoły /klasy za granicą. Dokumenty te powinny być przetłumaczone przez tłumacza przysięgłego 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 Przyjmując ucznia do Gimnazjum Gminy Stargard,  dyrektor bierze pod uwagę wiek, liczbę lat uczęszczania do szkoły (w tym w Polsce) i klasę, którą ukończył kandydat.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W przypadku wątpliwości dotyczących złożonych dokumentów dyrektor może się zwrócić do pełnomocnika do spraw uznawalności świadectw i dyplomów w kuratorium oświaty. 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>Dyrektor szkoły po zebraniu niezbędnych dokumentów przeprowadza tzw</w:t>
      </w:r>
      <w:r w:rsidRPr="00375879">
        <w:rPr>
          <w:rFonts w:eastAsia="Times New Roman"/>
          <w:b/>
          <w:lang w:eastAsia="pl-PL"/>
        </w:rPr>
        <w:t>. diagnozę</w:t>
      </w:r>
      <w:r w:rsidRPr="00375879">
        <w:rPr>
          <w:rFonts w:eastAsia="Times New Roman"/>
          <w:lang w:eastAsia="pl-PL"/>
        </w:rPr>
        <w:t xml:space="preserve"> </w:t>
      </w:r>
      <w:r w:rsidRPr="00375879">
        <w:rPr>
          <w:rFonts w:eastAsia="Times New Roman"/>
          <w:b/>
          <w:lang w:eastAsia="pl-PL"/>
        </w:rPr>
        <w:t>wstępną</w:t>
      </w:r>
      <w:r w:rsidRPr="00375879">
        <w:rPr>
          <w:rFonts w:eastAsia="Times New Roman"/>
          <w:lang w:eastAsia="pl-PL"/>
        </w:rPr>
        <w:t>, która umożliwi ocenę umiejętności i wiadomości dziecka i pozwoli przyjąć dziecko na podstawie świadectwa i wstępnej rozmowy.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W  przypadku kiedy okaże się, że dzieci mają duże braki programowe  wskazane jest badanie w Poradni Psychologiczno- Pedagogicznej w celu określenia wskazania rekomendacji dla ucznia, rodziców i nauczycieli. 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Szkoła przedstawia zakres treści programowych, których opanowanie jest niezbędne do pracy w kolejnych etapach edukacji. Uczeń zobowiązany jest do uzupełnienia braków z podstawy programowej. </w:t>
      </w:r>
      <w:r w:rsidRPr="00375879">
        <w:rPr>
          <w:rFonts w:eastAsia="Times New Roman"/>
          <w:b/>
          <w:lang w:eastAsia="pl-PL"/>
        </w:rPr>
        <w:t>Rodzice ucznia  włączają się w proces uzupełniania luk programowych</w:t>
      </w:r>
      <w:r w:rsidRPr="00375879">
        <w:rPr>
          <w:rFonts w:eastAsia="Times New Roman"/>
          <w:lang w:eastAsia="pl-PL"/>
        </w:rPr>
        <w:t>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 xml:space="preserve">Niezbędna jest ścisła współpraca z rodziców ze szkołą, oparta na szczerości i konsekwencji. </w:t>
      </w:r>
      <w:r w:rsidRPr="00375879">
        <w:rPr>
          <w:rFonts w:eastAsia="Times New Roman"/>
          <w:b/>
          <w:lang w:eastAsia="pl-PL"/>
        </w:rPr>
        <w:t>Pedagog szkolny  spisuje kontrakt z rodzicami uczniów,  w którym wyznacza terminy pisemnego sprawdzania kolejnych partii materiału programowego.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>Uczeń objęty jest programem zajęć dydaktyczno-wyrównawczych (w miarę możliwości indywidualnych) i na bieżąco monitorowane są jego postępy.</w:t>
      </w:r>
    </w:p>
    <w:p w:rsidR="00571425" w:rsidRPr="00375879" w:rsidRDefault="00571425" w:rsidP="00571425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eastAsia="Times New Roman"/>
          <w:lang w:eastAsia="pl-PL"/>
        </w:rPr>
      </w:pPr>
      <w:r w:rsidRPr="00375879">
        <w:rPr>
          <w:rFonts w:eastAsia="Times New Roman"/>
          <w:lang w:eastAsia="pl-PL"/>
        </w:rPr>
        <w:t>Rodzice dziecka przynajmniej raz w miesiącu kontaktują się z pedagogiem szkolnym w celu zapobiegania niepowodzeniom szkolnym.</w:t>
      </w:r>
    </w:p>
    <w:p w:rsidR="00465940" w:rsidRPr="000D0B14" w:rsidRDefault="00465940" w:rsidP="00465940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</w:pPr>
    </w:p>
    <w:sectPr w:rsidR="00465940" w:rsidRPr="000D0B14" w:rsidSect="00B35408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AF" w:rsidRDefault="00756AAF">
      <w:r>
        <w:separator/>
      </w:r>
    </w:p>
  </w:endnote>
  <w:endnote w:type="continuationSeparator" w:id="0">
    <w:p w:rsidR="00756AAF" w:rsidRDefault="0075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D6" w:rsidRDefault="00D64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2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2D6" w:rsidRDefault="003D02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D6" w:rsidRDefault="00D64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2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3C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D02D6" w:rsidRDefault="003D02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AF" w:rsidRDefault="00756AAF">
      <w:r>
        <w:separator/>
      </w:r>
    </w:p>
  </w:footnote>
  <w:footnote w:type="continuationSeparator" w:id="0">
    <w:p w:rsidR="00756AAF" w:rsidRDefault="0075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3B7"/>
    <w:multiLevelType w:val="hybridMultilevel"/>
    <w:tmpl w:val="CFF23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0528"/>
    <w:multiLevelType w:val="hybridMultilevel"/>
    <w:tmpl w:val="1F9AD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A31C0"/>
    <w:multiLevelType w:val="hybridMultilevel"/>
    <w:tmpl w:val="119C0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540C3"/>
    <w:multiLevelType w:val="hybridMultilevel"/>
    <w:tmpl w:val="5022B28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14DDC"/>
    <w:multiLevelType w:val="hybridMultilevel"/>
    <w:tmpl w:val="14BA666C"/>
    <w:lvl w:ilvl="0" w:tplc="D78EE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46A6"/>
    <w:multiLevelType w:val="hybridMultilevel"/>
    <w:tmpl w:val="C2B40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7EAD"/>
    <w:multiLevelType w:val="hybridMultilevel"/>
    <w:tmpl w:val="CBC86BD0"/>
    <w:lvl w:ilvl="0" w:tplc="95CA0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7F2C"/>
    <w:multiLevelType w:val="hybridMultilevel"/>
    <w:tmpl w:val="E0EA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F1559"/>
    <w:multiLevelType w:val="hybridMultilevel"/>
    <w:tmpl w:val="A0987CBA"/>
    <w:lvl w:ilvl="0" w:tplc="0E6A520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3FFD16EE"/>
    <w:multiLevelType w:val="hybridMultilevel"/>
    <w:tmpl w:val="2794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A213C"/>
    <w:multiLevelType w:val="hybridMultilevel"/>
    <w:tmpl w:val="474EE606"/>
    <w:lvl w:ilvl="0" w:tplc="D78EE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6EFC"/>
    <w:multiLevelType w:val="hybridMultilevel"/>
    <w:tmpl w:val="1E8C6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D5E8F"/>
    <w:multiLevelType w:val="hybridMultilevel"/>
    <w:tmpl w:val="1F9AD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7331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3C5793E"/>
    <w:multiLevelType w:val="hybridMultilevel"/>
    <w:tmpl w:val="FE746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02A0D"/>
    <w:multiLevelType w:val="hybridMultilevel"/>
    <w:tmpl w:val="84D2F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975BB"/>
    <w:multiLevelType w:val="hybridMultilevel"/>
    <w:tmpl w:val="3EF80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10793"/>
    <w:multiLevelType w:val="hybridMultilevel"/>
    <w:tmpl w:val="8318B4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E125B2"/>
    <w:multiLevelType w:val="hybridMultilevel"/>
    <w:tmpl w:val="AC8CF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23A5E"/>
    <w:multiLevelType w:val="hybridMultilevel"/>
    <w:tmpl w:val="ED8CB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34D13"/>
    <w:multiLevelType w:val="hybridMultilevel"/>
    <w:tmpl w:val="06F89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D91F41"/>
    <w:multiLevelType w:val="hybridMultilevel"/>
    <w:tmpl w:val="5EE26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86C96"/>
    <w:multiLevelType w:val="hybridMultilevel"/>
    <w:tmpl w:val="5636ACF6"/>
    <w:lvl w:ilvl="0" w:tplc="D78EEC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807E0"/>
    <w:multiLevelType w:val="hybridMultilevel"/>
    <w:tmpl w:val="58F2B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0"/>
  </w:num>
  <w:num w:numId="5">
    <w:abstractNumId w:val="18"/>
  </w:num>
  <w:num w:numId="6">
    <w:abstractNumId w:val="21"/>
  </w:num>
  <w:num w:numId="7">
    <w:abstractNumId w:val="5"/>
  </w:num>
  <w:num w:numId="8">
    <w:abstractNumId w:val="23"/>
  </w:num>
  <w:num w:numId="9">
    <w:abstractNumId w:val="2"/>
  </w:num>
  <w:num w:numId="10">
    <w:abstractNumId w:val="15"/>
  </w:num>
  <w:num w:numId="11">
    <w:abstractNumId w:val="0"/>
  </w:num>
  <w:num w:numId="12">
    <w:abstractNumId w:val="16"/>
  </w:num>
  <w:num w:numId="13">
    <w:abstractNumId w:val="9"/>
  </w:num>
  <w:num w:numId="14">
    <w:abstractNumId w:val="22"/>
  </w:num>
  <w:num w:numId="15">
    <w:abstractNumId w:val="4"/>
  </w:num>
  <w:num w:numId="16">
    <w:abstractNumId w:val="13"/>
  </w:num>
  <w:num w:numId="17">
    <w:abstractNumId w:val="10"/>
  </w:num>
  <w:num w:numId="18">
    <w:abstractNumId w:val="3"/>
  </w:num>
  <w:num w:numId="19">
    <w:abstractNumId w:val="17"/>
  </w:num>
  <w:num w:numId="20">
    <w:abstractNumId w:val="12"/>
  </w:num>
  <w:num w:numId="21">
    <w:abstractNumId w:val="6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F63"/>
    <w:rsid w:val="000D0B14"/>
    <w:rsid w:val="00122BBF"/>
    <w:rsid w:val="0018702B"/>
    <w:rsid w:val="002579B2"/>
    <w:rsid w:val="002758C4"/>
    <w:rsid w:val="00384413"/>
    <w:rsid w:val="00390CC3"/>
    <w:rsid w:val="003A4237"/>
    <w:rsid w:val="003D02D6"/>
    <w:rsid w:val="003F4445"/>
    <w:rsid w:val="00450C5D"/>
    <w:rsid w:val="00455740"/>
    <w:rsid w:val="00465940"/>
    <w:rsid w:val="0053190E"/>
    <w:rsid w:val="0054351F"/>
    <w:rsid w:val="00571425"/>
    <w:rsid w:val="00633EDC"/>
    <w:rsid w:val="00703A76"/>
    <w:rsid w:val="007346DD"/>
    <w:rsid w:val="00756AAF"/>
    <w:rsid w:val="007933C8"/>
    <w:rsid w:val="007C112C"/>
    <w:rsid w:val="007E0316"/>
    <w:rsid w:val="007E0512"/>
    <w:rsid w:val="008D6FC3"/>
    <w:rsid w:val="0095348B"/>
    <w:rsid w:val="00985BC0"/>
    <w:rsid w:val="009F4FDF"/>
    <w:rsid w:val="00A02D9E"/>
    <w:rsid w:val="00AD4F79"/>
    <w:rsid w:val="00B226F5"/>
    <w:rsid w:val="00B243CD"/>
    <w:rsid w:val="00B35408"/>
    <w:rsid w:val="00B45927"/>
    <w:rsid w:val="00B45EB2"/>
    <w:rsid w:val="00B54E08"/>
    <w:rsid w:val="00BA539C"/>
    <w:rsid w:val="00BA5FA3"/>
    <w:rsid w:val="00BB1FA7"/>
    <w:rsid w:val="00C347DC"/>
    <w:rsid w:val="00C3598D"/>
    <w:rsid w:val="00C77E7C"/>
    <w:rsid w:val="00CC5F88"/>
    <w:rsid w:val="00CC6C47"/>
    <w:rsid w:val="00D21EB8"/>
    <w:rsid w:val="00D64D07"/>
    <w:rsid w:val="00D839F9"/>
    <w:rsid w:val="00DC3A30"/>
    <w:rsid w:val="00DF7BB1"/>
    <w:rsid w:val="00E04BE3"/>
    <w:rsid w:val="00E572BD"/>
    <w:rsid w:val="00F00598"/>
    <w:rsid w:val="00FA231A"/>
    <w:rsid w:val="00F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2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572BD"/>
    <w:pPr>
      <w:spacing w:line="360" w:lineRule="auto"/>
      <w:ind w:firstLine="709"/>
      <w:jc w:val="both"/>
    </w:pPr>
    <w:rPr>
      <w:b/>
    </w:rPr>
  </w:style>
  <w:style w:type="paragraph" w:styleId="Stopka">
    <w:name w:val="footer"/>
    <w:basedOn w:val="Normalny"/>
    <w:rsid w:val="00E572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72BD"/>
  </w:style>
  <w:style w:type="paragraph" w:customStyle="1" w:styleId="link2">
    <w:name w:val="link2"/>
    <w:basedOn w:val="Normalny"/>
    <w:rsid w:val="00E572BD"/>
    <w:pPr>
      <w:spacing w:before="100" w:beforeAutospacing="1" w:after="100" w:afterAutospacing="1"/>
    </w:pPr>
  </w:style>
  <w:style w:type="paragraph" w:customStyle="1" w:styleId="link3">
    <w:name w:val="link3"/>
    <w:basedOn w:val="Normalny"/>
    <w:rsid w:val="00E572BD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E572B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sid w:val="00E572BD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rsid w:val="00E572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39C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rsid w:val="004659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3335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Szkolne procedury postępowania                                    w przypadku występowania przejawów demoralizacji i zachowań zagrażających bezpieczeństwu uczniów  i nauczycieli                                        w Szkole Podstawowej Nr 3 w Skarżysku</vt:lpstr>
    </vt:vector>
  </TitlesOfParts>
  <Company>:)</Company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Szkolne procedury postępowania                                    w przypadku występowania przejawów demoralizacji i zachowań zagrażających bezpieczeństwu uczniów  i nauczycieli                                        w Szkole Podstawowej Nr 3 w Skarżysku</dc:title>
  <dc:creator>user</dc:creator>
  <cp:lastModifiedBy>Gimnazjum</cp:lastModifiedBy>
  <cp:revision>2</cp:revision>
  <cp:lastPrinted>2010-04-16T10:00:00Z</cp:lastPrinted>
  <dcterms:created xsi:type="dcterms:W3CDTF">2017-10-17T09:14:00Z</dcterms:created>
  <dcterms:modified xsi:type="dcterms:W3CDTF">2017-10-17T09:14:00Z</dcterms:modified>
</cp:coreProperties>
</file>